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691D2" w14:textId="7AE26A4C" w:rsidR="005815D2" w:rsidRDefault="005815D2" w:rsidP="003559C9">
      <w:pPr>
        <w:pStyle w:val="Default"/>
        <w:jc w:val="center"/>
        <w:rPr>
          <w:b/>
          <w:bCs/>
          <w:iCs/>
          <w:sz w:val="32"/>
          <w:szCs w:val="32"/>
        </w:rPr>
      </w:pPr>
    </w:p>
    <w:p w14:paraId="1A4B1C4A" w14:textId="652F6D4C" w:rsidR="003559C9" w:rsidRDefault="003559C9" w:rsidP="003559C9">
      <w:pPr>
        <w:pStyle w:val="Default"/>
        <w:jc w:val="center"/>
        <w:rPr>
          <w:b/>
          <w:bCs/>
          <w:iCs/>
          <w:sz w:val="32"/>
          <w:szCs w:val="32"/>
        </w:rPr>
      </w:pPr>
    </w:p>
    <w:p w14:paraId="4E87C2A7" w14:textId="7C94B4AE" w:rsidR="003559C9" w:rsidRDefault="003559C9" w:rsidP="005815D2">
      <w:pPr>
        <w:pStyle w:val="Default"/>
        <w:rPr>
          <w:b/>
          <w:bCs/>
          <w:iCs/>
          <w:sz w:val="32"/>
          <w:szCs w:val="32"/>
        </w:rPr>
      </w:pPr>
    </w:p>
    <w:p w14:paraId="392A70EF" w14:textId="3A1AE77A" w:rsidR="003559C9" w:rsidRDefault="003559C9" w:rsidP="003559C9">
      <w:pPr>
        <w:pStyle w:val="Default"/>
        <w:jc w:val="center"/>
        <w:rPr>
          <w:b/>
          <w:bCs/>
          <w:iCs/>
          <w:sz w:val="32"/>
          <w:szCs w:val="32"/>
        </w:rPr>
      </w:pPr>
    </w:p>
    <w:p w14:paraId="5431B8A5" w14:textId="77777777" w:rsidR="00D60C24" w:rsidRDefault="00D60C24" w:rsidP="003559C9">
      <w:pPr>
        <w:pStyle w:val="Default"/>
        <w:jc w:val="center"/>
        <w:rPr>
          <w:b/>
          <w:bCs/>
          <w:iCs/>
          <w:sz w:val="32"/>
          <w:szCs w:val="32"/>
        </w:rPr>
      </w:pPr>
    </w:p>
    <w:p w14:paraId="2702A11C" w14:textId="77777777" w:rsidR="00D60C24" w:rsidRDefault="00D60C24" w:rsidP="003559C9">
      <w:pPr>
        <w:pStyle w:val="Default"/>
        <w:jc w:val="center"/>
        <w:rPr>
          <w:b/>
          <w:bCs/>
          <w:iCs/>
          <w:sz w:val="32"/>
          <w:szCs w:val="32"/>
        </w:rPr>
      </w:pPr>
    </w:p>
    <w:p w14:paraId="268A0592" w14:textId="77777777" w:rsidR="00D60C24" w:rsidRDefault="00D60C24" w:rsidP="003559C9">
      <w:pPr>
        <w:pStyle w:val="Default"/>
        <w:jc w:val="center"/>
        <w:rPr>
          <w:b/>
          <w:bCs/>
          <w:iCs/>
          <w:sz w:val="32"/>
          <w:szCs w:val="32"/>
        </w:rPr>
      </w:pPr>
    </w:p>
    <w:p w14:paraId="7C32E510" w14:textId="77777777" w:rsidR="00D60C24" w:rsidRDefault="00D60C24" w:rsidP="003559C9">
      <w:pPr>
        <w:pStyle w:val="Default"/>
        <w:jc w:val="center"/>
        <w:rPr>
          <w:b/>
          <w:bCs/>
          <w:iCs/>
          <w:sz w:val="32"/>
          <w:szCs w:val="32"/>
        </w:rPr>
      </w:pPr>
    </w:p>
    <w:p w14:paraId="272FCFE6" w14:textId="77777777" w:rsidR="00D60C24" w:rsidRDefault="00D60C24" w:rsidP="003559C9">
      <w:pPr>
        <w:pStyle w:val="Default"/>
        <w:jc w:val="center"/>
        <w:rPr>
          <w:b/>
          <w:bCs/>
          <w:iCs/>
          <w:sz w:val="32"/>
          <w:szCs w:val="32"/>
        </w:rPr>
      </w:pPr>
    </w:p>
    <w:p w14:paraId="00E01D30" w14:textId="77777777" w:rsidR="00D60C24" w:rsidRDefault="00D60C24" w:rsidP="003559C9">
      <w:pPr>
        <w:pStyle w:val="Default"/>
        <w:jc w:val="center"/>
        <w:rPr>
          <w:b/>
          <w:bCs/>
          <w:iCs/>
          <w:sz w:val="32"/>
          <w:szCs w:val="32"/>
        </w:rPr>
      </w:pPr>
    </w:p>
    <w:p w14:paraId="2F4528CD" w14:textId="77777777" w:rsidR="00D60C24" w:rsidRDefault="00D60C24" w:rsidP="003559C9">
      <w:pPr>
        <w:pStyle w:val="Default"/>
        <w:jc w:val="center"/>
        <w:rPr>
          <w:b/>
          <w:bCs/>
          <w:iCs/>
          <w:sz w:val="32"/>
          <w:szCs w:val="32"/>
        </w:rPr>
      </w:pPr>
    </w:p>
    <w:p w14:paraId="2C67413D" w14:textId="6ED9E4B7" w:rsidR="003559C9" w:rsidRPr="00082E6F" w:rsidRDefault="008978F2" w:rsidP="003559C9">
      <w:pPr>
        <w:pStyle w:val="Default"/>
        <w:jc w:val="center"/>
        <w:rPr>
          <w:b/>
          <w:bCs/>
          <w:iCs/>
          <w:sz w:val="32"/>
          <w:szCs w:val="32"/>
        </w:rPr>
      </w:pPr>
      <w:r>
        <w:rPr>
          <w:b/>
          <w:bCs/>
          <w:iCs/>
          <w:sz w:val="32"/>
          <w:szCs w:val="32"/>
        </w:rPr>
        <w:t>Call for expression (Mentees)</w:t>
      </w:r>
    </w:p>
    <w:p w14:paraId="103E99F4" w14:textId="77777777" w:rsidR="003559C9" w:rsidRPr="00082E6F" w:rsidRDefault="003559C9" w:rsidP="003559C9">
      <w:pPr>
        <w:pStyle w:val="Default"/>
        <w:jc w:val="center"/>
        <w:rPr>
          <w:b/>
          <w:bCs/>
          <w:iCs/>
          <w:sz w:val="32"/>
          <w:szCs w:val="32"/>
        </w:rPr>
      </w:pPr>
    </w:p>
    <w:p w14:paraId="4CA4E27B" w14:textId="77777777" w:rsidR="003559C9" w:rsidRPr="00082E6F" w:rsidRDefault="003559C9" w:rsidP="003559C9">
      <w:pPr>
        <w:pStyle w:val="Default"/>
        <w:jc w:val="center"/>
        <w:rPr>
          <w:b/>
          <w:bCs/>
          <w:iCs/>
          <w:sz w:val="32"/>
          <w:szCs w:val="32"/>
        </w:rPr>
      </w:pPr>
    </w:p>
    <w:p w14:paraId="6C917567" w14:textId="504F89A8" w:rsidR="003559C9" w:rsidRPr="00082E6F" w:rsidRDefault="003559C9" w:rsidP="003559C9">
      <w:pPr>
        <w:pStyle w:val="Default"/>
        <w:jc w:val="center"/>
        <w:rPr>
          <w:b/>
          <w:bCs/>
          <w:iCs/>
          <w:sz w:val="32"/>
          <w:szCs w:val="32"/>
        </w:rPr>
      </w:pPr>
      <w:r w:rsidRPr="00082E6F">
        <w:rPr>
          <w:b/>
          <w:bCs/>
          <w:iCs/>
          <w:sz w:val="32"/>
          <w:szCs w:val="32"/>
        </w:rPr>
        <w:t xml:space="preserve">Empowerment of Young Women Farmers in Africa through Inclusive Mentorship </w:t>
      </w:r>
      <w:r w:rsidR="00657FF0">
        <w:rPr>
          <w:b/>
          <w:bCs/>
          <w:iCs/>
          <w:sz w:val="32"/>
          <w:szCs w:val="32"/>
        </w:rPr>
        <w:t>Programme</w:t>
      </w:r>
      <w:r w:rsidRPr="00082E6F">
        <w:rPr>
          <w:b/>
          <w:bCs/>
          <w:iCs/>
          <w:sz w:val="32"/>
          <w:szCs w:val="32"/>
        </w:rPr>
        <w:t xml:space="preserve"> (EYPA)</w:t>
      </w:r>
    </w:p>
    <w:p w14:paraId="2351DFC3" w14:textId="77777777" w:rsidR="003559C9" w:rsidRPr="00082E6F" w:rsidRDefault="003559C9" w:rsidP="003559C9">
      <w:pPr>
        <w:pStyle w:val="Default"/>
        <w:jc w:val="center"/>
        <w:rPr>
          <w:b/>
          <w:bCs/>
          <w:i/>
          <w:iCs/>
          <w:sz w:val="32"/>
          <w:szCs w:val="32"/>
        </w:rPr>
      </w:pPr>
    </w:p>
    <w:p w14:paraId="170212AF" w14:textId="77777777" w:rsidR="003559C9" w:rsidRPr="00082E6F" w:rsidRDefault="003559C9" w:rsidP="003559C9">
      <w:pPr>
        <w:pStyle w:val="Default"/>
        <w:jc w:val="both"/>
        <w:rPr>
          <w:b/>
          <w:bCs/>
          <w:i/>
          <w:iCs/>
          <w:sz w:val="32"/>
          <w:szCs w:val="32"/>
        </w:rPr>
      </w:pPr>
    </w:p>
    <w:p w14:paraId="45938B0E" w14:textId="77777777" w:rsidR="003559C9" w:rsidRPr="00082E6F" w:rsidRDefault="003559C9" w:rsidP="003559C9">
      <w:pPr>
        <w:pStyle w:val="Default"/>
        <w:jc w:val="both"/>
        <w:rPr>
          <w:b/>
          <w:bCs/>
          <w:i/>
          <w:iCs/>
          <w:sz w:val="32"/>
          <w:szCs w:val="32"/>
        </w:rPr>
      </w:pPr>
    </w:p>
    <w:p w14:paraId="484A7CDD" w14:textId="77777777" w:rsidR="003559C9" w:rsidRPr="00082E6F" w:rsidRDefault="003559C9" w:rsidP="003559C9">
      <w:pPr>
        <w:pStyle w:val="Default"/>
        <w:jc w:val="both"/>
        <w:rPr>
          <w:b/>
          <w:bCs/>
          <w:iCs/>
          <w:sz w:val="32"/>
          <w:szCs w:val="32"/>
        </w:rPr>
      </w:pPr>
    </w:p>
    <w:p w14:paraId="6CA50FE3" w14:textId="77777777" w:rsidR="003559C9" w:rsidRPr="00082E6F" w:rsidRDefault="003559C9" w:rsidP="003559C9">
      <w:pPr>
        <w:pStyle w:val="Default"/>
        <w:jc w:val="both"/>
        <w:rPr>
          <w:b/>
          <w:bCs/>
          <w:i/>
          <w:iCs/>
          <w:sz w:val="32"/>
          <w:szCs w:val="32"/>
        </w:rPr>
      </w:pPr>
    </w:p>
    <w:p w14:paraId="135F5CFF" w14:textId="77777777" w:rsidR="003559C9" w:rsidRPr="00082E6F" w:rsidRDefault="003559C9" w:rsidP="003559C9">
      <w:pPr>
        <w:pStyle w:val="Default"/>
        <w:jc w:val="both"/>
        <w:rPr>
          <w:b/>
          <w:bCs/>
          <w:i/>
          <w:iCs/>
          <w:sz w:val="32"/>
          <w:szCs w:val="32"/>
        </w:rPr>
      </w:pPr>
    </w:p>
    <w:p w14:paraId="4C7F5AE8" w14:textId="77777777" w:rsidR="003559C9" w:rsidRPr="00082E6F" w:rsidRDefault="003559C9" w:rsidP="003559C9">
      <w:pPr>
        <w:pStyle w:val="Default"/>
        <w:jc w:val="both"/>
        <w:rPr>
          <w:b/>
          <w:bCs/>
          <w:i/>
          <w:iCs/>
          <w:sz w:val="32"/>
          <w:szCs w:val="32"/>
        </w:rPr>
      </w:pPr>
    </w:p>
    <w:p w14:paraId="4CCF5FEE" w14:textId="77777777" w:rsidR="003559C9" w:rsidRPr="00082E6F" w:rsidRDefault="003559C9" w:rsidP="003559C9">
      <w:pPr>
        <w:pStyle w:val="Default"/>
        <w:jc w:val="center"/>
        <w:rPr>
          <w:b/>
          <w:bCs/>
          <w:iCs/>
          <w:sz w:val="32"/>
          <w:szCs w:val="32"/>
        </w:rPr>
      </w:pPr>
      <w:r w:rsidRPr="00082E6F">
        <w:rPr>
          <w:b/>
          <w:bCs/>
          <w:iCs/>
          <w:sz w:val="32"/>
          <w:szCs w:val="32"/>
        </w:rPr>
        <w:t>February 2026</w:t>
      </w:r>
    </w:p>
    <w:p w14:paraId="4AA00BA5" w14:textId="77777777" w:rsidR="003559C9" w:rsidRPr="000557A3" w:rsidRDefault="003559C9" w:rsidP="003559C9">
      <w:pPr>
        <w:pStyle w:val="Default"/>
        <w:jc w:val="both"/>
        <w:rPr>
          <w:b/>
          <w:bCs/>
          <w:i/>
          <w:iCs/>
        </w:rPr>
      </w:pPr>
    </w:p>
    <w:p w14:paraId="78EB9F24" w14:textId="77777777" w:rsidR="003559C9" w:rsidRPr="000557A3" w:rsidRDefault="003559C9" w:rsidP="003559C9">
      <w:pPr>
        <w:pStyle w:val="Default"/>
        <w:jc w:val="both"/>
        <w:rPr>
          <w:b/>
          <w:bCs/>
          <w:i/>
          <w:iCs/>
        </w:rPr>
      </w:pPr>
    </w:p>
    <w:p w14:paraId="02451EFE" w14:textId="77777777" w:rsidR="003559C9" w:rsidRPr="000557A3" w:rsidRDefault="003559C9" w:rsidP="003559C9">
      <w:pPr>
        <w:pStyle w:val="Default"/>
        <w:jc w:val="both"/>
        <w:rPr>
          <w:b/>
          <w:bCs/>
          <w:i/>
          <w:iCs/>
        </w:rPr>
      </w:pPr>
    </w:p>
    <w:p w14:paraId="30C2B3F1" w14:textId="77777777" w:rsidR="003559C9" w:rsidRPr="000557A3" w:rsidRDefault="003559C9" w:rsidP="003559C9">
      <w:pPr>
        <w:pStyle w:val="Default"/>
        <w:jc w:val="both"/>
        <w:rPr>
          <w:b/>
          <w:bCs/>
          <w:i/>
          <w:iCs/>
        </w:rPr>
      </w:pPr>
    </w:p>
    <w:p w14:paraId="387DEAD6" w14:textId="77777777" w:rsidR="003559C9" w:rsidRDefault="003559C9" w:rsidP="003559C9">
      <w:pPr>
        <w:pStyle w:val="Default"/>
        <w:jc w:val="both"/>
        <w:rPr>
          <w:b/>
          <w:bCs/>
          <w:i/>
          <w:iCs/>
        </w:rPr>
      </w:pPr>
    </w:p>
    <w:p w14:paraId="51A6ECC2" w14:textId="77777777" w:rsidR="003559C9" w:rsidRDefault="003559C9" w:rsidP="003559C9">
      <w:pPr>
        <w:pStyle w:val="Default"/>
        <w:jc w:val="both"/>
        <w:rPr>
          <w:b/>
          <w:bCs/>
          <w:i/>
          <w:iCs/>
        </w:rPr>
      </w:pPr>
    </w:p>
    <w:p w14:paraId="0BD5A03A" w14:textId="77777777" w:rsidR="003559C9" w:rsidRDefault="003559C9" w:rsidP="003559C9">
      <w:pPr>
        <w:pStyle w:val="Default"/>
        <w:jc w:val="both"/>
        <w:rPr>
          <w:b/>
          <w:bCs/>
          <w:i/>
          <w:iCs/>
        </w:rPr>
      </w:pPr>
    </w:p>
    <w:p w14:paraId="1D708B11" w14:textId="77777777" w:rsidR="003559C9" w:rsidRDefault="003559C9" w:rsidP="003559C9">
      <w:pPr>
        <w:pStyle w:val="Default"/>
        <w:jc w:val="both"/>
        <w:rPr>
          <w:b/>
          <w:bCs/>
          <w:i/>
          <w:iCs/>
        </w:rPr>
      </w:pPr>
    </w:p>
    <w:p w14:paraId="0193D549" w14:textId="2821833D" w:rsidR="003559C9" w:rsidRDefault="003559C9" w:rsidP="003559C9">
      <w:pPr>
        <w:pStyle w:val="Default"/>
        <w:jc w:val="both"/>
        <w:rPr>
          <w:b/>
          <w:bCs/>
          <w:i/>
          <w:iCs/>
        </w:rPr>
      </w:pPr>
    </w:p>
    <w:p w14:paraId="28B47DFF" w14:textId="2F527A60" w:rsidR="005815D2" w:rsidRDefault="005815D2" w:rsidP="003559C9">
      <w:pPr>
        <w:pStyle w:val="Default"/>
        <w:jc w:val="both"/>
        <w:rPr>
          <w:b/>
          <w:bCs/>
          <w:i/>
          <w:iCs/>
        </w:rPr>
      </w:pPr>
    </w:p>
    <w:p w14:paraId="0A2D8D72" w14:textId="6FE47311" w:rsidR="005815D2" w:rsidRDefault="005815D2" w:rsidP="003559C9">
      <w:pPr>
        <w:pStyle w:val="Default"/>
        <w:jc w:val="both"/>
        <w:rPr>
          <w:b/>
          <w:bCs/>
          <w:i/>
          <w:iCs/>
        </w:rPr>
      </w:pPr>
    </w:p>
    <w:p w14:paraId="2A1F4525" w14:textId="0CAC5A8F" w:rsidR="005815D2" w:rsidRDefault="005815D2" w:rsidP="003559C9">
      <w:pPr>
        <w:pStyle w:val="Default"/>
        <w:jc w:val="both"/>
        <w:rPr>
          <w:b/>
          <w:bCs/>
          <w:i/>
          <w:iCs/>
        </w:rPr>
      </w:pPr>
    </w:p>
    <w:p w14:paraId="3FC1F2DE" w14:textId="77777777" w:rsidR="003559C9" w:rsidRDefault="003559C9" w:rsidP="0036294A">
      <w:pPr>
        <w:pStyle w:val="Default"/>
        <w:numPr>
          <w:ilvl w:val="0"/>
          <w:numId w:val="2"/>
        </w:numPr>
        <w:jc w:val="both"/>
        <w:rPr>
          <w:b/>
          <w:bCs/>
          <w:iCs/>
        </w:rPr>
      </w:pPr>
      <w:r w:rsidRPr="009B1973">
        <w:rPr>
          <w:b/>
          <w:bCs/>
          <w:iCs/>
        </w:rPr>
        <w:lastRenderedPageBreak/>
        <w:t>Background</w:t>
      </w:r>
    </w:p>
    <w:p w14:paraId="3261A38C" w14:textId="38EA51BD" w:rsidR="0036294A" w:rsidRPr="009B1973" w:rsidRDefault="0036294A" w:rsidP="0036294A">
      <w:pPr>
        <w:pStyle w:val="Default"/>
        <w:ind w:left="720"/>
        <w:jc w:val="both"/>
        <w:rPr>
          <w:b/>
          <w:bCs/>
          <w:iCs/>
        </w:rPr>
      </w:pPr>
    </w:p>
    <w:p w14:paraId="43B533D4" w14:textId="77777777" w:rsidR="009B1973" w:rsidRPr="00414AEF" w:rsidRDefault="009B1973" w:rsidP="0036294A">
      <w:pPr>
        <w:spacing w:after="0" w:line="240" w:lineRule="auto"/>
        <w:jc w:val="both"/>
        <w:rPr>
          <w:rFonts w:ascii="Times New Roman" w:hAnsi="Times New Roman" w:cs="Times New Roman"/>
          <w:sz w:val="24"/>
        </w:rPr>
      </w:pPr>
      <w:r w:rsidRPr="000D5725">
        <w:rPr>
          <w:rFonts w:ascii="Times New Roman" w:hAnsi="Times New Roman" w:cs="Times New Roman"/>
          <w:sz w:val="24"/>
        </w:rPr>
        <w:t>The Food and Agriculture Organization (FAO) is a specialized agency of the United Nations that leads international efforts to defeat hunger. FAO’s goal is to achieve food security for all and ensure that people have regular access to enough high</w:t>
      </w:r>
      <w:r w:rsidRPr="000D5725">
        <w:rPr>
          <w:rFonts w:ascii="Times New Roman" w:hAnsi="Times New Roman" w:cs="Times New Roman"/>
          <w:sz w:val="24"/>
        </w:rPr>
        <w:noBreakHyphen/>
        <w:t xml:space="preserve">quality food to lead active, healthy lives. With 195 members—194 countries and the European Union—FAO works in over 130 countries worldwide. For more information, please visit </w:t>
      </w:r>
      <w:hyperlink r:id="rId11" w:history="1">
        <w:r w:rsidRPr="00106782">
          <w:rPr>
            <w:rStyle w:val="Hyperlink"/>
            <w:rFonts w:ascii="Times New Roman" w:hAnsi="Times New Roman" w:cs="Times New Roman"/>
            <w:sz w:val="24"/>
          </w:rPr>
          <w:t>www.fao.org</w:t>
        </w:r>
      </w:hyperlink>
      <w:r w:rsidRPr="000D5725">
        <w:rPr>
          <w:rFonts w:ascii="Times New Roman" w:hAnsi="Times New Roman" w:cs="Times New Roman"/>
          <w:sz w:val="24"/>
        </w:rPr>
        <w:t>.</w:t>
      </w:r>
      <w:r>
        <w:rPr>
          <w:rFonts w:ascii="Times New Roman" w:hAnsi="Times New Roman" w:cs="Times New Roman"/>
          <w:sz w:val="24"/>
        </w:rPr>
        <w:t xml:space="preserve"> </w:t>
      </w:r>
    </w:p>
    <w:p w14:paraId="19921C44" w14:textId="77777777" w:rsidR="009B1973" w:rsidRPr="006D2341" w:rsidRDefault="009B1973" w:rsidP="009B1973">
      <w:pPr>
        <w:spacing w:before="100" w:beforeAutospacing="1" w:after="100" w:afterAutospacing="1" w:line="240" w:lineRule="auto"/>
        <w:jc w:val="both"/>
        <w:rPr>
          <w:rFonts w:ascii="Times New Roman" w:eastAsia="Times New Roman" w:hAnsi="Times New Roman" w:cs="Times New Roman"/>
          <w:sz w:val="24"/>
          <w:szCs w:val="24"/>
        </w:rPr>
      </w:pPr>
      <w:r w:rsidRPr="00366C88">
        <w:rPr>
          <w:rFonts w:ascii="Times New Roman" w:eastAsia="Times New Roman" w:hAnsi="Times New Roman" w:cs="Times New Roman"/>
          <w:sz w:val="24"/>
          <w:szCs w:val="24"/>
        </w:rPr>
        <w:t>The Pan-African Farmers’ Organization (PAFO) is a continental organization with a membership base composed of Regional Farmer’s Networks.</w:t>
      </w:r>
      <w:r>
        <w:rPr>
          <w:rFonts w:ascii="Times New Roman" w:eastAsia="Times New Roman" w:hAnsi="Times New Roman" w:cs="Times New Roman"/>
          <w:sz w:val="24"/>
          <w:szCs w:val="24"/>
        </w:rPr>
        <w:t xml:space="preserve"> </w:t>
      </w:r>
      <w:r w:rsidRPr="00366C88">
        <w:rPr>
          <w:rFonts w:ascii="Times New Roman" w:eastAsia="Times New Roman" w:hAnsi="Times New Roman" w:cs="Times New Roman"/>
          <w:sz w:val="24"/>
          <w:szCs w:val="24"/>
        </w:rPr>
        <w:t>Its Constitutive Assembly was held under the sponsorship of the African Union in Lilongwe, Malawi, from October 27 to 29, 2010. PAFO is recognized as the representative body of African farmers’ organizations at the highest continental level. </w:t>
      </w:r>
      <w:r>
        <w:rPr>
          <w:rFonts w:ascii="Times New Roman" w:eastAsia="Times New Roman" w:hAnsi="Times New Roman" w:cs="Times New Roman"/>
          <w:sz w:val="24"/>
          <w:szCs w:val="24"/>
        </w:rPr>
        <w:t xml:space="preserve"> </w:t>
      </w:r>
      <w:r w:rsidRPr="00366C88">
        <w:rPr>
          <w:rFonts w:ascii="Times New Roman" w:eastAsia="Times New Roman" w:hAnsi="Times New Roman" w:cs="Times New Roman"/>
          <w:sz w:val="24"/>
          <w:szCs w:val="24"/>
        </w:rPr>
        <w:t xml:space="preserve">PAFO is the voice of more than 80 million African farmers integrated into nearly 73 national organizations, unions, federations, cooperatives, associations, etc., present in more than 48 countries on the continent, and united in five regional networks operating at the heart of African </w:t>
      </w:r>
      <w:r w:rsidRPr="006D2341">
        <w:rPr>
          <w:rFonts w:ascii="Times New Roman" w:eastAsia="Times New Roman" w:hAnsi="Times New Roman" w:cs="Times New Roman"/>
          <w:sz w:val="24"/>
          <w:szCs w:val="24"/>
        </w:rPr>
        <w:t xml:space="preserve">agriculture. For more information, please visit </w:t>
      </w:r>
      <w:hyperlink r:id="rId12" w:history="1">
        <w:r w:rsidRPr="006D2341">
          <w:rPr>
            <w:rStyle w:val="Hyperlink"/>
            <w:rFonts w:ascii="Times New Roman" w:eastAsia="Times New Roman" w:hAnsi="Times New Roman" w:cs="Times New Roman"/>
            <w:sz w:val="24"/>
            <w:szCs w:val="24"/>
          </w:rPr>
          <w:t>www.pafo-africa.org</w:t>
        </w:r>
      </w:hyperlink>
      <w:r w:rsidRPr="006D2341">
        <w:rPr>
          <w:rStyle w:val="Hyperlink"/>
          <w:rFonts w:ascii="Times New Roman" w:eastAsia="Times New Roman" w:hAnsi="Times New Roman" w:cs="Times New Roman"/>
          <w:sz w:val="24"/>
          <w:szCs w:val="24"/>
        </w:rPr>
        <w:t>.</w:t>
      </w:r>
      <w:r w:rsidRPr="006D2341">
        <w:rPr>
          <w:rFonts w:ascii="Times New Roman" w:eastAsia="Times New Roman" w:hAnsi="Times New Roman" w:cs="Times New Roman"/>
          <w:sz w:val="24"/>
          <w:szCs w:val="24"/>
        </w:rPr>
        <w:t xml:space="preserve"> </w:t>
      </w:r>
    </w:p>
    <w:p w14:paraId="155324C9" w14:textId="2954310A" w:rsidR="009B1973" w:rsidRPr="006D2341" w:rsidRDefault="009B1973" w:rsidP="009B1973">
      <w:pPr>
        <w:spacing w:after="0"/>
        <w:jc w:val="both"/>
        <w:rPr>
          <w:rFonts w:ascii="Times New Roman" w:hAnsi="Times New Roman" w:cs="Times New Roman"/>
          <w:sz w:val="24"/>
          <w:szCs w:val="24"/>
        </w:rPr>
      </w:pPr>
      <w:r w:rsidRPr="006D2341">
        <w:rPr>
          <w:rFonts w:ascii="Times New Roman" w:hAnsi="Times New Roman" w:cs="Times New Roman"/>
          <w:sz w:val="24"/>
          <w:szCs w:val="24"/>
        </w:rPr>
        <w:t xml:space="preserve">The United Nations has declared 2026 as the International Year of the Woman Farmer (IYWF 2026), highlighting the indispensable roles women play across agrifood systems—from production to trade—while often remaining </w:t>
      </w:r>
      <w:r w:rsidR="005815D2" w:rsidRPr="006D2341">
        <w:rPr>
          <w:rFonts w:ascii="Times New Roman" w:hAnsi="Times New Roman" w:cs="Times New Roman"/>
          <w:sz w:val="24"/>
          <w:szCs w:val="24"/>
        </w:rPr>
        <w:t>under recognized</w:t>
      </w:r>
      <w:r w:rsidRPr="006D2341">
        <w:rPr>
          <w:rFonts w:ascii="Times New Roman" w:hAnsi="Times New Roman" w:cs="Times New Roman"/>
          <w:sz w:val="24"/>
          <w:szCs w:val="24"/>
        </w:rPr>
        <w:t>. Women farmers are central to food security, nutrition, and economic resilience. IYWF 2026 aims to raise awareness and promote actions to close gender gaps and improve women’s livelihoods worldwide.</w:t>
      </w:r>
    </w:p>
    <w:p w14:paraId="31B702D2" w14:textId="77777777" w:rsidR="009B1973" w:rsidRPr="006D2341" w:rsidRDefault="009B1973" w:rsidP="009B1973">
      <w:pPr>
        <w:spacing w:after="0"/>
        <w:jc w:val="both"/>
        <w:rPr>
          <w:rFonts w:ascii="Times New Roman" w:hAnsi="Times New Roman" w:cs="Times New Roman"/>
          <w:sz w:val="24"/>
          <w:szCs w:val="24"/>
        </w:rPr>
      </w:pPr>
    </w:p>
    <w:p w14:paraId="2E8CF982" w14:textId="77777777" w:rsidR="0036294A" w:rsidRDefault="009B1973" w:rsidP="0036294A">
      <w:pPr>
        <w:spacing w:after="0"/>
        <w:jc w:val="both"/>
        <w:rPr>
          <w:rFonts w:ascii="Times New Roman" w:hAnsi="Times New Roman" w:cs="Times New Roman"/>
          <w:sz w:val="24"/>
          <w:szCs w:val="24"/>
        </w:rPr>
      </w:pPr>
      <w:r w:rsidRPr="006D2341">
        <w:rPr>
          <w:rFonts w:ascii="Times New Roman" w:hAnsi="Times New Roman" w:cs="Times New Roman"/>
          <w:sz w:val="24"/>
          <w:szCs w:val="24"/>
        </w:rPr>
        <w:t>Women farmers encompass all women working in agrifood systems in diverse capacities across value chains. This includes farmers, producers, peasants, family and smallholder farmers, seasonal laborers, fishers, fish workers, beekeepers, pastoralists, foresters, processors, traders, traditional knowledge holders, women in agricultural sciences, formal and informal workers, and rural entrepreneurs. They represent women in all their diversity, including young and older women, Indigenous women and women in local communities, women with disabilities, refugee and displaced women, and others.</w:t>
      </w:r>
    </w:p>
    <w:p w14:paraId="2A1EBDC8" w14:textId="77777777" w:rsidR="0036294A" w:rsidRDefault="0036294A" w:rsidP="0036294A">
      <w:pPr>
        <w:spacing w:after="0"/>
        <w:jc w:val="both"/>
        <w:rPr>
          <w:rFonts w:ascii="Times New Roman" w:hAnsi="Times New Roman" w:cs="Times New Roman"/>
          <w:sz w:val="24"/>
          <w:szCs w:val="24"/>
        </w:rPr>
      </w:pPr>
    </w:p>
    <w:p w14:paraId="0BBEC94B" w14:textId="714CCB43" w:rsidR="003559C9" w:rsidRPr="000557A3" w:rsidRDefault="003559C9" w:rsidP="0036294A">
      <w:pPr>
        <w:spacing w:after="0"/>
        <w:jc w:val="both"/>
      </w:pPr>
      <w:r w:rsidRPr="000557A3">
        <w:rPr>
          <w:rFonts w:ascii="Times New Roman" w:eastAsia="Times New Roman" w:hAnsi="Times New Roman" w:cs="Times New Roman"/>
          <w:color w:val="0070C0"/>
          <w:sz w:val="24"/>
          <w:szCs w:val="24"/>
        </w:rPr>
        <w:t xml:space="preserve"> </w:t>
      </w:r>
    </w:p>
    <w:p w14:paraId="742C7C59" w14:textId="77777777" w:rsidR="0036294A" w:rsidRPr="0036294A" w:rsidRDefault="009B1973" w:rsidP="009B1973">
      <w:pPr>
        <w:pStyle w:val="Default"/>
        <w:numPr>
          <w:ilvl w:val="0"/>
          <w:numId w:val="2"/>
        </w:numPr>
        <w:jc w:val="both"/>
        <w:rPr>
          <w:b/>
          <w:bCs/>
        </w:rPr>
      </w:pPr>
      <w:r w:rsidRPr="0036294A">
        <w:rPr>
          <w:b/>
          <w:bCs/>
          <w:iCs/>
        </w:rPr>
        <w:t>Context</w:t>
      </w:r>
    </w:p>
    <w:p w14:paraId="6BD0D777" w14:textId="77777777" w:rsidR="0036294A" w:rsidRPr="0036294A" w:rsidRDefault="0036294A" w:rsidP="0036294A">
      <w:pPr>
        <w:pStyle w:val="Default"/>
        <w:ind w:left="720"/>
        <w:jc w:val="both"/>
      </w:pPr>
    </w:p>
    <w:p w14:paraId="428F1DBF" w14:textId="28F214C3" w:rsidR="009B1973" w:rsidRPr="0036294A" w:rsidRDefault="009B1973" w:rsidP="0036294A">
      <w:pPr>
        <w:pStyle w:val="Default"/>
        <w:jc w:val="both"/>
      </w:pPr>
      <w:r w:rsidRPr="0036294A">
        <w:t xml:space="preserve">Building on the success of the </w:t>
      </w:r>
      <w:hyperlink r:id="rId13" w:history="1">
        <w:r w:rsidRPr="0036294A">
          <w:rPr>
            <w:rStyle w:val="Hyperlink"/>
          </w:rPr>
          <w:t xml:space="preserve">first phase of the EYPA </w:t>
        </w:r>
        <w:r w:rsidR="00657FF0">
          <w:rPr>
            <w:rStyle w:val="Hyperlink"/>
          </w:rPr>
          <w:t>Program</w:t>
        </w:r>
        <w:r w:rsidRPr="0036294A">
          <w:rPr>
            <w:rStyle w:val="Hyperlink"/>
          </w:rPr>
          <w:t>me</w:t>
        </w:r>
      </w:hyperlink>
      <w:r w:rsidRPr="0036294A">
        <w:t xml:space="preserve">, which piloted a mentorship initiative for African youth in agriculture, the Food and Agriculture Organization (FAO) and the Pan-African Farmers' Organization (PAFO) are partnering again to launch Phase II. This new phase of the Empowerment of Young Women Farmers in Africa through Inclusive Mentorship </w:t>
      </w:r>
      <w:r w:rsidR="00657FF0">
        <w:t>Program</w:t>
      </w:r>
      <w:r w:rsidRPr="0036294A">
        <w:t>me (EYPA) will focus specifically on young women farmers across the continent.</w:t>
      </w:r>
    </w:p>
    <w:p w14:paraId="141FB604" w14:textId="77777777" w:rsidR="009B1973" w:rsidRPr="00AC5DF9" w:rsidRDefault="009B1973" w:rsidP="009B1973">
      <w:pPr>
        <w:spacing w:after="0"/>
        <w:jc w:val="both"/>
        <w:rPr>
          <w:rFonts w:ascii="Times New Roman" w:hAnsi="Times New Roman" w:cs="Times New Roman"/>
          <w:sz w:val="24"/>
          <w:szCs w:val="24"/>
        </w:rPr>
      </w:pPr>
    </w:p>
    <w:p w14:paraId="07750B5F" w14:textId="49B3BF17" w:rsidR="009B1973" w:rsidRDefault="009B1973" w:rsidP="009B1973">
      <w:pPr>
        <w:spacing w:after="0"/>
        <w:jc w:val="both"/>
        <w:rPr>
          <w:rFonts w:ascii="Times New Roman" w:hAnsi="Times New Roman" w:cs="Times New Roman"/>
          <w:sz w:val="24"/>
          <w:szCs w:val="24"/>
        </w:rPr>
      </w:pPr>
      <w:r w:rsidRPr="00AC5DF9">
        <w:rPr>
          <w:rFonts w:ascii="Times New Roman" w:hAnsi="Times New Roman" w:cs="Times New Roman"/>
          <w:sz w:val="24"/>
          <w:szCs w:val="24"/>
        </w:rPr>
        <w:t xml:space="preserve">Phase II aims to scale up the mentorship model developed during the pilot, offering tailored mentorship, capacity‑building activities, and networking opportunities designed to address gender‑specific challenges in agrifood systems. By strengthening skills, confidence, and </w:t>
      </w:r>
      <w:r w:rsidRPr="00AC5DF9">
        <w:rPr>
          <w:rFonts w:ascii="Times New Roman" w:hAnsi="Times New Roman" w:cs="Times New Roman"/>
          <w:sz w:val="24"/>
          <w:szCs w:val="24"/>
        </w:rPr>
        <w:lastRenderedPageBreak/>
        <w:t xml:space="preserve">professional connections, the </w:t>
      </w:r>
      <w:r w:rsidR="00657FF0">
        <w:rPr>
          <w:rFonts w:ascii="Times New Roman" w:hAnsi="Times New Roman" w:cs="Times New Roman"/>
          <w:sz w:val="24"/>
          <w:szCs w:val="24"/>
        </w:rPr>
        <w:t>programme</w:t>
      </w:r>
      <w:r w:rsidRPr="00AC5DF9">
        <w:rPr>
          <w:rFonts w:ascii="Times New Roman" w:hAnsi="Times New Roman" w:cs="Times New Roman"/>
          <w:sz w:val="24"/>
          <w:szCs w:val="24"/>
        </w:rPr>
        <w:t xml:space="preserve"> will help close gender gaps, promote women’s economic empowerment, and support the objectives of IYWF 2026.</w:t>
      </w:r>
    </w:p>
    <w:p w14:paraId="67F0055F" w14:textId="77777777" w:rsidR="009B1973" w:rsidRPr="00AC5DF9" w:rsidRDefault="009B1973" w:rsidP="009B1973">
      <w:pPr>
        <w:spacing w:after="0"/>
        <w:jc w:val="both"/>
        <w:rPr>
          <w:rFonts w:ascii="Times New Roman" w:hAnsi="Times New Roman" w:cs="Times New Roman"/>
          <w:sz w:val="24"/>
          <w:szCs w:val="24"/>
        </w:rPr>
      </w:pPr>
    </w:p>
    <w:p w14:paraId="4180D0D7" w14:textId="4D989FFF" w:rsidR="009B1973" w:rsidRDefault="009B1973" w:rsidP="009B1973">
      <w:pPr>
        <w:spacing w:after="0"/>
        <w:jc w:val="both"/>
        <w:rPr>
          <w:rFonts w:ascii="Times New Roman" w:hAnsi="Times New Roman" w:cs="Times New Roman"/>
          <w:sz w:val="24"/>
          <w:szCs w:val="24"/>
        </w:rPr>
      </w:pPr>
      <w:r w:rsidRPr="00AC5DF9">
        <w:rPr>
          <w:rFonts w:ascii="Times New Roman" w:hAnsi="Times New Roman" w:cs="Times New Roman"/>
          <w:sz w:val="24"/>
          <w:szCs w:val="24"/>
        </w:rPr>
        <w:t>Up to 50 young women farmers from various regions in Africa will benefit from this phase, gaining essential competencies such as financial literacy, organizational skills, and improved market access, contributing to the transformation of Africa’s agrifood systems.</w:t>
      </w:r>
    </w:p>
    <w:p w14:paraId="60488F6D" w14:textId="77777777" w:rsidR="009B1973" w:rsidRDefault="009B1973" w:rsidP="009B1973">
      <w:pPr>
        <w:spacing w:after="0"/>
        <w:jc w:val="both"/>
        <w:rPr>
          <w:rFonts w:ascii="Times New Roman" w:hAnsi="Times New Roman" w:cs="Times New Roman"/>
          <w:sz w:val="24"/>
          <w:szCs w:val="24"/>
        </w:rPr>
      </w:pPr>
    </w:p>
    <w:p w14:paraId="4C12E331" w14:textId="77777777" w:rsidR="0036294A" w:rsidRPr="009B1973" w:rsidRDefault="0036294A" w:rsidP="009B1973">
      <w:pPr>
        <w:spacing w:after="0"/>
        <w:jc w:val="both"/>
        <w:rPr>
          <w:rFonts w:ascii="Times New Roman" w:hAnsi="Times New Roman" w:cs="Times New Roman"/>
          <w:sz w:val="24"/>
          <w:szCs w:val="24"/>
        </w:rPr>
      </w:pPr>
    </w:p>
    <w:p w14:paraId="38A9FCCB" w14:textId="6F5D57F8" w:rsidR="003559C9" w:rsidRPr="000557A3" w:rsidRDefault="006D3899" w:rsidP="003559C9">
      <w:pPr>
        <w:pStyle w:val="Default"/>
        <w:numPr>
          <w:ilvl w:val="0"/>
          <w:numId w:val="2"/>
        </w:numPr>
        <w:jc w:val="both"/>
        <w:rPr>
          <w:b/>
          <w:bCs/>
          <w:iCs/>
          <w:u w:val="single"/>
        </w:rPr>
      </w:pPr>
      <w:r>
        <w:rPr>
          <w:b/>
          <w:bCs/>
          <w:iCs/>
        </w:rPr>
        <w:t xml:space="preserve">Objective of the Mentorship </w:t>
      </w:r>
      <w:r w:rsidR="00657FF0">
        <w:rPr>
          <w:b/>
          <w:bCs/>
          <w:iCs/>
        </w:rPr>
        <w:t>Programm</w:t>
      </w:r>
      <w:r>
        <w:rPr>
          <w:b/>
          <w:bCs/>
          <w:iCs/>
        </w:rPr>
        <w:t>e</w:t>
      </w:r>
    </w:p>
    <w:p w14:paraId="6C53C2E6" w14:textId="77777777" w:rsidR="003559C9" w:rsidRPr="000557A3" w:rsidRDefault="003559C9" w:rsidP="003559C9">
      <w:pPr>
        <w:pStyle w:val="Default"/>
        <w:jc w:val="both"/>
      </w:pPr>
    </w:p>
    <w:p w14:paraId="2460C73B" w14:textId="30DE08AF" w:rsidR="003559C9" w:rsidRDefault="009B1973" w:rsidP="003559C9">
      <w:pPr>
        <w:pStyle w:val="Default"/>
        <w:jc w:val="both"/>
      </w:pPr>
      <w:r w:rsidRPr="007513C9">
        <w:t xml:space="preserve">The objective of the mentorship </w:t>
      </w:r>
      <w:r w:rsidR="00657FF0">
        <w:t>programme</w:t>
      </w:r>
      <w:r w:rsidRPr="007513C9">
        <w:t xml:space="preserve"> is to empower young women farmers by equipping them with the necessary tools and resources to thrive in agriculture. The </w:t>
      </w:r>
      <w:r w:rsidR="00657FF0">
        <w:t>programme</w:t>
      </w:r>
      <w:r w:rsidRPr="007513C9">
        <w:t xml:space="preserve"> will provide tailored mentorship, capacity-building, and networking opportunities to address gender-specific challenges and unlock the potential of young women as leaders and innovators in agrifood systems. By fostering skills, confidence, and connections, the </w:t>
      </w:r>
      <w:r w:rsidR="00657FF0">
        <w:t>program</w:t>
      </w:r>
      <w:r w:rsidRPr="007513C9">
        <w:t>me will contribute to closing gender gaps, promoting women’s economic empowerment, and advancing the objectives of IYWF 2026</w:t>
      </w:r>
      <w:r>
        <w:t>.</w:t>
      </w:r>
    </w:p>
    <w:p w14:paraId="24168361" w14:textId="77777777" w:rsidR="009B1973" w:rsidRDefault="009B1973" w:rsidP="003559C9">
      <w:pPr>
        <w:pStyle w:val="Default"/>
        <w:jc w:val="both"/>
      </w:pPr>
    </w:p>
    <w:p w14:paraId="34B712D8" w14:textId="77777777" w:rsidR="009B1973" w:rsidRPr="000557A3" w:rsidRDefault="009B1973" w:rsidP="003559C9">
      <w:pPr>
        <w:pStyle w:val="Default"/>
        <w:jc w:val="both"/>
      </w:pPr>
    </w:p>
    <w:p w14:paraId="2FC7DB88" w14:textId="07F81C33" w:rsidR="003559C9" w:rsidRPr="008E4A03" w:rsidRDefault="00657FF0" w:rsidP="003559C9">
      <w:pPr>
        <w:pStyle w:val="Default"/>
        <w:numPr>
          <w:ilvl w:val="0"/>
          <w:numId w:val="2"/>
        </w:numPr>
        <w:jc w:val="both"/>
        <w:rPr>
          <w:b/>
          <w:bCs/>
          <w:iCs/>
        </w:rPr>
      </w:pPr>
      <w:r>
        <w:rPr>
          <w:b/>
          <w:bCs/>
          <w:iCs/>
        </w:rPr>
        <w:t>Programme</w:t>
      </w:r>
      <w:r w:rsidR="003559C9" w:rsidRPr="008E4A03">
        <w:rPr>
          <w:b/>
          <w:bCs/>
          <w:iCs/>
        </w:rPr>
        <w:t xml:space="preserve"> structure</w:t>
      </w:r>
      <w:r w:rsidR="006D3899">
        <w:rPr>
          <w:b/>
          <w:bCs/>
          <w:iCs/>
        </w:rPr>
        <w:tab/>
      </w:r>
      <w:r w:rsidR="006D3899">
        <w:rPr>
          <w:b/>
          <w:bCs/>
          <w:iCs/>
        </w:rPr>
        <w:br/>
      </w:r>
      <w:r w:rsidR="003559C9" w:rsidRPr="008E4A03">
        <w:rPr>
          <w:b/>
          <w:bCs/>
          <w:iCs/>
        </w:rPr>
        <w:t xml:space="preserve"> </w:t>
      </w:r>
    </w:p>
    <w:p w14:paraId="1D942282" w14:textId="45ED395D" w:rsidR="008E4A03" w:rsidRPr="008E4A03" w:rsidRDefault="003559C9" w:rsidP="008E4A03">
      <w:pPr>
        <w:pStyle w:val="Default"/>
        <w:numPr>
          <w:ilvl w:val="0"/>
          <w:numId w:val="3"/>
        </w:numPr>
        <w:jc w:val="both"/>
        <w:rPr>
          <w:b/>
          <w:bCs/>
          <w:iCs/>
          <w:u w:val="single"/>
        </w:rPr>
      </w:pPr>
      <w:r>
        <w:rPr>
          <w:color w:val="auto"/>
        </w:rPr>
        <w:t xml:space="preserve">The </w:t>
      </w:r>
      <w:r w:rsidR="00657FF0">
        <w:rPr>
          <w:color w:val="auto"/>
        </w:rPr>
        <w:t>programme</w:t>
      </w:r>
      <w:r>
        <w:rPr>
          <w:color w:val="auto"/>
        </w:rPr>
        <w:t xml:space="preserve"> </w:t>
      </w:r>
      <w:r w:rsidRPr="000557A3">
        <w:rPr>
          <w:color w:val="auto"/>
        </w:rPr>
        <w:t xml:space="preserve">will </w:t>
      </w:r>
      <w:r w:rsidR="008E4A03">
        <w:rPr>
          <w:color w:val="auto"/>
        </w:rPr>
        <w:t xml:space="preserve">strengthen </w:t>
      </w:r>
      <w:r w:rsidR="006D3899">
        <w:rPr>
          <w:color w:val="auto"/>
        </w:rPr>
        <w:t>the</w:t>
      </w:r>
      <w:r w:rsidR="008E4A03">
        <w:rPr>
          <w:color w:val="auto"/>
        </w:rPr>
        <w:t xml:space="preserve"> competencies </w:t>
      </w:r>
      <w:r w:rsidR="006D3899">
        <w:rPr>
          <w:color w:val="auto"/>
        </w:rPr>
        <w:t xml:space="preserve">of </w:t>
      </w:r>
      <w:r w:rsidR="00333487">
        <w:rPr>
          <w:color w:val="auto"/>
        </w:rPr>
        <w:t xml:space="preserve">up to </w:t>
      </w:r>
      <w:r w:rsidR="006D3899" w:rsidRPr="000557A3">
        <w:rPr>
          <w:color w:val="auto"/>
        </w:rPr>
        <w:t xml:space="preserve">50 young </w:t>
      </w:r>
      <w:r w:rsidR="006D3899">
        <w:rPr>
          <w:color w:val="auto"/>
        </w:rPr>
        <w:t xml:space="preserve">women farmers (mentees) from Africa </w:t>
      </w:r>
      <w:r w:rsidR="008E4A03">
        <w:rPr>
          <w:color w:val="auto"/>
        </w:rPr>
        <w:t xml:space="preserve">across key agribusiness areas. </w:t>
      </w:r>
      <w:r w:rsidR="00681396">
        <w:rPr>
          <w:color w:val="auto"/>
        </w:rPr>
        <w:t>I</w:t>
      </w:r>
      <w:r w:rsidR="008E4A03">
        <w:rPr>
          <w:color w:val="auto"/>
        </w:rPr>
        <w:t xml:space="preserve">t </w:t>
      </w:r>
      <w:r w:rsidR="008E4A03" w:rsidRPr="008E4A03">
        <w:rPr>
          <w:color w:val="auto"/>
        </w:rPr>
        <w:t>will support improved financial literacy, access to markets, enhanced organizational and leadership skills, and increased knowledge and confidence in business pitching.</w:t>
      </w:r>
    </w:p>
    <w:p w14:paraId="57208B9D" w14:textId="04B2E66A" w:rsidR="003559C9" w:rsidRPr="000557A3" w:rsidRDefault="006D3899" w:rsidP="003559C9">
      <w:pPr>
        <w:pStyle w:val="Default"/>
        <w:numPr>
          <w:ilvl w:val="0"/>
          <w:numId w:val="3"/>
        </w:numPr>
        <w:jc w:val="both"/>
        <w:rPr>
          <w:b/>
          <w:bCs/>
          <w:iCs/>
          <w:u w:val="single"/>
        </w:rPr>
      </w:pPr>
      <w:r w:rsidRPr="006D3899">
        <w:rPr>
          <w:color w:val="auto"/>
        </w:rPr>
        <w:t>Three online capacity-building workshops will be organized in collaboration with specialized agribusiness experts with experience in the selected thematic areas.</w:t>
      </w:r>
      <w:r>
        <w:rPr>
          <w:color w:val="auto"/>
        </w:rPr>
        <w:t xml:space="preserve"> The workshops will </w:t>
      </w:r>
      <w:r w:rsidR="003559C9" w:rsidRPr="000557A3">
        <w:rPr>
          <w:color w:val="auto"/>
        </w:rPr>
        <w:t>cover thematic areas</w:t>
      </w:r>
      <w:r w:rsidR="008E4A03">
        <w:rPr>
          <w:color w:val="auto"/>
        </w:rPr>
        <w:t xml:space="preserve"> such as financial literacy, access to market and other areas</w:t>
      </w:r>
      <w:r w:rsidR="003559C9" w:rsidRPr="000557A3">
        <w:rPr>
          <w:color w:val="auto"/>
        </w:rPr>
        <w:t xml:space="preserve"> identified by the mentees during the mentorship </w:t>
      </w:r>
      <w:r w:rsidR="00657FF0">
        <w:rPr>
          <w:color w:val="auto"/>
        </w:rPr>
        <w:t>programme</w:t>
      </w:r>
      <w:r w:rsidR="003559C9" w:rsidRPr="000557A3">
        <w:rPr>
          <w:color w:val="auto"/>
        </w:rPr>
        <w:t xml:space="preserve"> (a survey to be undertaken </w:t>
      </w:r>
      <w:r w:rsidR="003559C9">
        <w:rPr>
          <w:color w:val="auto"/>
        </w:rPr>
        <w:t>during the</w:t>
      </w:r>
      <w:r w:rsidR="003559C9" w:rsidRPr="000557A3">
        <w:rPr>
          <w:color w:val="auto"/>
        </w:rPr>
        <w:t xml:space="preserve"> selection of participants). </w:t>
      </w:r>
    </w:p>
    <w:p w14:paraId="1698F05C" w14:textId="239F6BF2" w:rsidR="003559C9" w:rsidRPr="006D3899" w:rsidRDefault="003559C9" w:rsidP="003559C9">
      <w:pPr>
        <w:pStyle w:val="Default"/>
        <w:numPr>
          <w:ilvl w:val="0"/>
          <w:numId w:val="3"/>
        </w:numPr>
        <w:jc w:val="both"/>
        <w:rPr>
          <w:b/>
          <w:bCs/>
          <w:iCs/>
          <w:u w:val="single"/>
        </w:rPr>
      </w:pPr>
      <w:r w:rsidRPr="000557A3">
        <w:rPr>
          <w:color w:val="auto"/>
        </w:rPr>
        <w:t>One-on-one</w:t>
      </w:r>
      <w:r w:rsidR="00333487">
        <w:rPr>
          <w:color w:val="auto"/>
        </w:rPr>
        <w:t xml:space="preserve"> (or two-on-one)</w:t>
      </w:r>
      <w:r w:rsidRPr="000557A3">
        <w:rPr>
          <w:color w:val="auto"/>
        </w:rPr>
        <w:t xml:space="preserve"> </w:t>
      </w:r>
      <w:r w:rsidR="006D3899">
        <w:rPr>
          <w:color w:val="auto"/>
        </w:rPr>
        <w:t>m</w:t>
      </w:r>
      <w:r w:rsidRPr="000557A3">
        <w:rPr>
          <w:color w:val="auto"/>
        </w:rPr>
        <w:t>entorship</w:t>
      </w:r>
      <w:r w:rsidR="006D3899">
        <w:rPr>
          <w:color w:val="auto"/>
        </w:rPr>
        <w:t xml:space="preserve"> sessions will be conducted </w:t>
      </w:r>
      <w:r w:rsidR="00586AAF">
        <w:rPr>
          <w:color w:val="auto"/>
        </w:rPr>
        <w:t>monthly</w:t>
      </w:r>
      <w:r w:rsidR="006D3899">
        <w:rPr>
          <w:color w:val="auto"/>
        </w:rPr>
        <w:t xml:space="preserve"> with an assigned mentor </w:t>
      </w:r>
      <w:r>
        <w:rPr>
          <w:color w:val="auto"/>
        </w:rPr>
        <w:t>(frequency/timing can be adjusted depending on needs/availability).</w:t>
      </w:r>
    </w:p>
    <w:p w14:paraId="1D3F6863" w14:textId="694E2A9F" w:rsidR="00316D0B" w:rsidRPr="00316D0B" w:rsidRDefault="006D3899" w:rsidP="00316D0B">
      <w:pPr>
        <w:pStyle w:val="Default"/>
        <w:numPr>
          <w:ilvl w:val="0"/>
          <w:numId w:val="3"/>
        </w:numPr>
        <w:jc w:val="both"/>
        <w:rPr>
          <w:b/>
          <w:bCs/>
          <w:iCs/>
          <w:u w:val="single"/>
        </w:rPr>
      </w:pPr>
      <w:r w:rsidRPr="00804AD2">
        <w:rPr>
          <w:color w:val="auto"/>
        </w:rPr>
        <w:t xml:space="preserve">Business pitching sessions will be organized to improve </w:t>
      </w:r>
      <w:r w:rsidR="00804AD2" w:rsidRPr="00804AD2">
        <w:rPr>
          <w:color w:val="auto"/>
        </w:rPr>
        <w:t xml:space="preserve">mentees’ ability to articulate, structure, and confidently pitch their project and business ideas. </w:t>
      </w:r>
      <w:r w:rsidR="003559C9" w:rsidRPr="00804AD2">
        <w:rPr>
          <w:color w:val="auto"/>
        </w:rPr>
        <w:t>Up to 1</w:t>
      </w:r>
      <w:r w:rsidR="00586AAF">
        <w:rPr>
          <w:color w:val="auto"/>
        </w:rPr>
        <w:t>0</w:t>
      </w:r>
      <w:r w:rsidR="003559C9" w:rsidRPr="00804AD2">
        <w:rPr>
          <w:color w:val="auto"/>
        </w:rPr>
        <w:t xml:space="preserve"> mentees will</w:t>
      </w:r>
      <w:r w:rsidR="00804AD2">
        <w:rPr>
          <w:color w:val="auto"/>
        </w:rPr>
        <w:t xml:space="preserve"> be selected to participate in a final pitching competition.</w:t>
      </w:r>
    </w:p>
    <w:p w14:paraId="6CE7C0F9" w14:textId="77777777" w:rsidR="00316D0B" w:rsidRDefault="00316D0B" w:rsidP="00316D0B">
      <w:pPr>
        <w:pStyle w:val="Default"/>
        <w:jc w:val="both"/>
        <w:rPr>
          <w:color w:val="auto"/>
        </w:rPr>
      </w:pPr>
    </w:p>
    <w:p w14:paraId="6DAA58C5" w14:textId="77777777" w:rsidR="00316D0B" w:rsidRDefault="00316D0B" w:rsidP="00316D0B">
      <w:pPr>
        <w:pStyle w:val="Default"/>
        <w:jc w:val="both"/>
        <w:rPr>
          <w:color w:val="auto"/>
        </w:rPr>
      </w:pPr>
    </w:p>
    <w:p w14:paraId="11458796" w14:textId="5F884568" w:rsidR="003559C9" w:rsidRPr="00316D0B" w:rsidRDefault="00316D0B" w:rsidP="00316D0B">
      <w:pPr>
        <w:pStyle w:val="Default"/>
        <w:numPr>
          <w:ilvl w:val="0"/>
          <w:numId w:val="2"/>
        </w:numPr>
        <w:jc w:val="both"/>
        <w:rPr>
          <w:b/>
          <w:bCs/>
          <w:iCs/>
        </w:rPr>
      </w:pPr>
      <w:r>
        <w:rPr>
          <w:rFonts w:eastAsia="Times New Roman"/>
          <w:b/>
          <w:bCs/>
        </w:rPr>
        <w:t>Requirements</w:t>
      </w:r>
    </w:p>
    <w:p w14:paraId="336F49C1" w14:textId="77777777" w:rsidR="003559C9" w:rsidRPr="000557A3" w:rsidRDefault="003559C9" w:rsidP="003559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 xml:space="preserve">Participants must be between the ages of </w:t>
      </w:r>
      <w:r w:rsidRPr="000557A3">
        <w:rPr>
          <w:rFonts w:ascii="Times New Roman" w:eastAsia="Times New Roman" w:hAnsi="Times New Roman" w:cs="Times New Roman"/>
          <w:b/>
          <w:bCs/>
          <w:sz w:val="24"/>
          <w:szCs w:val="24"/>
        </w:rPr>
        <w:t>18 to 35 years</w:t>
      </w:r>
      <w:r w:rsidRPr="000557A3">
        <w:rPr>
          <w:rFonts w:ascii="Times New Roman" w:eastAsia="Times New Roman" w:hAnsi="Times New Roman" w:cs="Times New Roman"/>
          <w:sz w:val="24"/>
          <w:szCs w:val="24"/>
        </w:rPr>
        <w:t xml:space="preserve"> old.</w:t>
      </w:r>
    </w:p>
    <w:p w14:paraId="4F6D36CC" w14:textId="7BBACF85" w:rsidR="003559C9" w:rsidRPr="000557A3" w:rsidRDefault="003559C9" w:rsidP="003559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 xml:space="preserve">Applicants should be </w:t>
      </w:r>
      <w:r w:rsidRPr="000557A3">
        <w:rPr>
          <w:rFonts w:ascii="Times New Roman" w:eastAsia="Times New Roman" w:hAnsi="Times New Roman" w:cs="Times New Roman"/>
          <w:b/>
          <w:bCs/>
          <w:sz w:val="24"/>
          <w:szCs w:val="24"/>
        </w:rPr>
        <w:t>African</w:t>
      </w:r>
      <w:r w:rsidR="00DA11E8">
        <w:rPr>
          <w:rFonts w:ascii="Times New Roman" w:eastAsia="Times New Roman" w:hAnsi="Times New Roman" w:cs="Times New Roman"/>
          <w:b/>
          <w:bCs/>
          <w:sz w:val="24"/>
          <w:szCs w:val="24"/>
        </w:rPr>
        <w:t xml:space="preserve"> women</w:t>
      </w:r>
      <w:r w:rsidRPr="000557A3">
        <w:rPr>
          <w:rFonts w:ascii="Times New Roman" w:eastAsia="Times New Roman" w:hAnsi="Times New Roman" w:cs="Times New Roman"/>
          <w:b/>
          <w:bCs/>
          <w:sz w:val="24"/>
          <w:szCs w:val="24"/>
        </w:rPr>
        <w:t xml:space="preserve"> </w:t>
      </w:r>
      <w:r w:rsidRPr="000557A3">
        <w:rPr>
          <w:rFonts w:ascii="Times New Roman" w:eastAsia="Times New Roman" w:hAnsi="Times New Roman" w:cs="Times New Roman"/>
          <w:sz w:val="24"/>
          <w:szCs w:val="24"/>
        </w:rPr>
        <w:t xml:space="preserve">and </w:t>
      </w:r>
      <w:r w:rsidR="00B54C9F">
        <w:rPr>
          <w:rFonts w:ascii="Times New Roman" w:eastAsia="Times New Roman" w:hAnsi="Times New Roman" w:cs="Times New Roman"/>
          <w:sz w:val="24"/>
          <w:szCs w:val="24"/>
        </w:rPr>
        <w:t xml:space="preserve">should </w:t>
      </w:r>
      <w:r w:rsidR="00DA11E8">
        <w:rPr>
          <w:rFonts w:ascii="Times New Roman" w:eastAsia="Times New Roman" w:hAnsi="Times New Roman" w:cs="Times New Roman"/>
          <w:sz w:val="24"/>
          <w:szCs w:val="24"/>
        </w:rPr>
        <w:t xml:space="preserve">be </w:t>
      </w:r>
      <w:r w:rsidRPr="000557A3">
        <w:rPr>
          <w:rFonts w:ascii="Times New Roman" w:eastAsia="Times New Roman" w:hAnsi="Times New Roman" w:cs="Times New Roman"/>
          <w:sz w:val="24"/>
          <w:szCs w:val="24"/>
        </w:rPr>
        <w:t>actively involved in agricultural production</w:t>
      </w:r>
      <w:r>
        <w:rPr>
          <w:rFonts w:ascii="Times New Roman" w:hAnsi="Times New Roman" w:cs="Times New Roman" w:hint="eastAsia"/>
          <w:sz w:val="24"/>
          <w:szCs w:val="24"/>
          <w:lang w:eastAsia="ja-JP"/>
        </w:rPr>
        <w:t xml:space="preserve"> </w:t>
      </w:r>
      <w:r w:rsidRPr="0051261C">
        <w:rPr>
          <w:rFonts w:ascii="Times New Roman" w:hAnsi="Times New Roman" w:cs="Times New Roman"/>
          <w:b/>
          <w:bCs/>
          <w:sz w:val="24"/>
          <w:szCs w:val="24"/>
          <w:lang w:eastAsia="ja-JP"/>
        </w:rPr>
        <w:t>in Africa</w:t>
      </w:r>
      <w:r w:rsidRPr="000557A3">
        <w:rPr>
          <w:rFonts w:ascii="Times New Roman" w:eastAsia="Times New Roman" w:hAnsi="Times New Roman" w:cs="Times New Roman"/>
          <w:sz w:val="24"/>
          <w:szCs w:val="24"/>
        </w:rPr>
        <w:t>, including but not limited to crop farming, livestock farming, agro-processing, or agribusiness activities.</w:t>
      </w:r>
    </w:p>
    <w:p w14:paraId="2BDC071A" w14:textId="77777777" w:rsidR="003559C9" w:rsidRPr="000557A3" w:rsidRDefault="003559C9" w:rsidP="003559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lastRenderedPageBreak/>
        <w:t xml:space="preserve">Applicants must have </w:t>
      </w:r>
      <w:r w:rsidRPr="000557A3">
        <w:rPr>
          <w:rFonts w:ascii="Times New Roman" w:eastAsia="Times New Roman" w:hAnsi="Times New Roman" w:cs="Times New Roman"/>
          <w:b/>
          <w:bCs/>
          <w:sz w:val="24"/>
          <w:szCs w:val="24"/>
        </w:rPr>
        <w:t xml:space="preserve">at least </w:t>
      </w:r>
      <w:r>
        <w:rPr>
          <w:rFonts w:ascii="Times New Roman" w:eastAsia="Times New Roman" w:hAnsi="Times New Roman" w:cs="Times New Roman"/>
          <w:b/>
          <w:bCs/>
          <w:sz w:val="24"/>
          <w:szCs w:val="24"/>
        </w:rPr>
        <w:t>2</w:t>
      </w:r>
      <w:r w:rsidRPr="000557A3">
        <w:rPr>
          <w:rFonts w:ascii="Times New Roman" w:eastAsia="Times New Roman" w:hAnsi="Times New Roman" w:cs="Times New Roman"/>
          <w:b/>
          <w:bCs/>
          <w:sz w:val="24"/>
          <w:szCs w:val="24"/>
        </w:rPr>
        <w:t xml:space="preserve"> year</w:t>
      </w:r>
      <w:r>
        <w:rPr>
          <w:rFonts w:ascii="Times New Roman" w:eastAsia="Times New Roman" w:hAnsi="Times New Roman" w:cs="Times New Roman"/>
          <w:b/>
          <w:bCs/>
          <w:sz w:val="24"/>
          <w:szCs w:val="24"/>
        </w:rPr>
        <w:t>s</w:t>
      </w:r>
      <w:r w:rsidRPr="000557A3">
        <w:rPr>
          <w:rFonts w:ascii="Times New Roman" w:eastAsia="Times New Roman" w:hAnsi="Times New Roman" w:cs="Times New Roman"/>
          <w:b/>
          <w:bCs/>
          <w:sz w:val="24"/>
          <w:szCs w:val="24"/>
        </w:rPr>
        <w:t xml:space="preserve"> of practical experience</w:t>
      </w:r>
      <w:r w:rsidRPr="000557A3">
        <w:rPr>
          <w:rFonts w:ascii="Times New Roman" w:eastAsia="Times New Roman" w:hAnsi="Times New Roman" w:cs="Times New Roman"/>
          <w:sz w:val="24"/>
          <w:szCs w:val="24"/>
        </w:rPr>
        <w:t xml:space="preserve"> in agricultural production or related fields. This could include any form of agriculture, whether small-scale or commercial farming, or involvement in agricultural businesses or cooperatives.</w:t>
      </w:r>
    </w:p>
    <w:p w14:paraId="330945DD" w14:textId="6C9BF247" w:rsidR="003559C9" w:rsidRPr="000557A3" w:rsidRDefault="003559C9" w:rsidP="003559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 xml:space="preserve">Preference should be given to </w:t>
      </w:r>
      <w:r w:rsidR="00DA11E8">
        <w:rPr>
          <w:rFonts w:ascii="Times New Roman" w:eastAsia="Times New Roman" w:hAnsi="Times New Roman" w:cs="Times New Roman"/>
          <w:sz w:val="24"/>
          <w:szCs w:val="24"/>
        </w:rPr>
        <w:t>women farmers</w:t>
      </w:r>
      <w:r w:rsidRPr="000557A3">
        <w:rPr>
          <w:rFonts w:ascii="Times New Roman" w:eastAsia="Times New Roman" w:hAnsi="Times New Roman" w:cs="Times New Roman"/>
          <w:sz w:val="24"/>
          <w:szCs w:val="24"/>
        </w:rPr>
        <w:t xml:space="preserve"> who are </w:t>
      </w:r>
      <w:r w:rsidRPr="000557A3">
        <w:rPr>
          <w:rFonts w:ascii="Times New Roman" w:eastAsia="Times New Roman" w:hAnsi="Times New Roman" w:cs="Times New Roman"/>
          <w:b/>
          <w:bCs/>
          <w:sz w:val="24"/>
          <w:szCs w:val="24"/>
        </w:rPr>
        <w:t>committed to sustainable agricultural practices</w:t>
      </w:r>
      <w:r w:rsidRPr="000557A3">
        <w:rPr>
          <w:rFonts w:ascii="Times New Roman" w:eastAsia="Times New Roman" w:hAnsi="Times New Roman" w:cs="Times New Roman"/>
          <w:sz w:val="24"/>
          <w:szCs w:val="24"/>
        </w:rPr>
        <w:t>, environmental stewardship, and innovative farming methods that contribute to food security and climate resilience.</w:t>
      </w:r>
    </w:p>
    <w:p w14:paraId="7AF93B0F" w14:textId="6692C55F" w:rsidR="003559C9" w:rsidRPr="000557A3" w:rsidRDefault="003559C9" w:rsidP="003559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 xml:space="preserve">Preference will be given to </w:t>
      </w:r>
      <w:r w:rsidR="00DA11E8">
        <w:rPr>
          <w:rFonts w:ascii="Times New Roman" w:eastAsia="Times New Roman" w:hAnsi="Times New Roman" w:cs="Times New Roman"/>
          <w:sz w:val="24"/>
          <w:szCs w:val="24"/>
        </w:rPr>
        <w:t>women farmers</w:t>
      </w:r>
      <w:r w:rsidRPr="000557A3">
        <w:rPr>
          <w:rFonts w:ascii="Times New Roman" w:eastAsia="Times New Roman" w:hAnsi="Times New Roman" w:cs="Times New Roman"/>
          <w:sz w:val="24"/>
          <w:szCs w:val="24"/>
        </w:rPr>
        <w:t xml:space="preserve"> involved in </w:t>
      </w:r>
      <w:r w:rsidRPr="000557A3">
        <w:rPr>
          <w:rFonts w:ascii="Times New Roman" w:eastAsia="Times New Roman" w:hAnsi="Times New Roman" w:cs="Times New Roman"/>
          <w:b/>
          <w:bCs/>
          <w:sz w:val="24"/>
          <w:szCs w:val="24"/>
        </w:rPr>
        <w:t>innovative agricultural practices</w:t>
      </w:r>
      <w:r w:rsidRPr="000557A3">
        <w:rPr>
          <w:rFonts w:ascii="Times New Roman" w:eastAsia="Times New Roman" w:hAnsi="Times New Roman" w:cs="Times New Roman"/>
          <w:sz w:val="24"/>
          <w:szCs w:val="24"/>
        </w:rPr>
        <w:t xml:space="preserve"> or those with a clear business plan or vision to scale their agricultural enterprises. This could include tech-based solutions, agribusinesses, or any innovative approach that addresses local agricultural challenges.</w:t>
      </w:r>
    </w:p>
    <w:p w14:paraId="468FEB1B" w14:textId="1EA0CE4E" w:rsidR="003559C9" w:rsidRPr="000557A3" w:rsidRDefault="003559C9" w:rsidP="003559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 xml:space="preserve">Participants must be available to </w:t>
      </w:r>
      <w:r w:rsidRPr="000557A3">
        <w:rPr>
          <w:rFonts w:ascii="Times New Roman" w:eastAsia="Times New Roman" w:hAnsi="Times New Roman" w:cs="Times New Roman"/>
          <w:b/>
          <w:bCs/>
          <w:sz w:val="24"/>
          <w:szCs w:val="24"/>
        </w:rPr>
        <w:t>attend and actively participate</w:t>
      </w:r>
      <w:r w:rsidRPr="000557A3">
        <w:rPr>
          <w:rFonts w:ascii="Times New Roman" w:eastAsia="Times New Roman" w:hAnsi="Times New Roman" w:cs="Times New Roman"/>
          <w:sz w:val="24"/>
          <w:szCs w:val="24"/>
        </w:rPr>
        <w:t xml:space="preserve"> in all activities of the mentorship </w:t>
      </w:r>
      <w:r w:rsidR="00657FF0">
        <w:rPr>
          <w:rFonts w:ascii="Times New Roman" w:eastAsia="Times New Roman" w:hAnsi="Times New Roman" w:cs="Times New Roman"/>
          <w:sz w:val="24"/>
          <w:szCs w:val="24"/>
        </w:rPr>
        <w:t>programme</w:t>
      </w:r>
      <w:r w:rsidRPr="000557A3">
        <w:rPr>
          <w:rFonts w:ascii="Times New Roman" w:eastAsia="Times New Roman" w:hAnsi="Times New Roman" w:cs="Times New Roman"/>
          <w:sz w:val="24"/>
          <w:szCs w:val="24"/>
        </w:rPr>
        <w:t xml:space="preserve">, including workshops, one-on-one mentorship, and other </w:t>
      </w:r>
      <w:r w:rsidR="00657FF0">
        <w:rPr>
          <w:rFonts w:ascii="Times New Roman" w:eastAsia="Times New Roman" w:hAnsi="Times New Roman" w:cs="Times New Roman"/>
          <w:sz w:val="24"/>
          <w:szCs w:val="24"/>
        </w:rPr>
        <w:t>programme</w:t>
      </w:r>
      <w:r w:rsidRPr="000557A3">
        <w:rPr>
          <w:rFonts w:ascii="Times New Roman" w:eastAsia="Times New Roman" w:hAnsi="Times New Roman" w:cs="Times New Roman"/>
          <w:sz w:val="24"/>
          <w:szCs w:val="24"/>
        </w:rPr>
        <w:t>-related events.</w:t>
      </w:r>
    </w:p>
    <w:p w14:paraId="022155DF" w14:textId="7036A16E" w:rsidR="00316D0B" w:rsidRDefault="003559C9" w:rsidP="003559C9">
      <w:pPr>
        <w:spacing w:before="100" w:beforeAutospacing="1" w:after="100" w:afterAutospacing="1" w:line="240" w:lineRule="auto"/>
        <w:jc w:val="both"/>
        <w:rPr>
          <w:rFonts w:ascii="Times New Roman" w:eastAsia="Times New Roman" w:hAnsi="Times New Roman" w:cs="Times New Roman"/>
          <w:b/>
          <w:sz w:val="24"/>
          <w:szCs w:val="24"/>
        </w:rPr>
      </w:pPr>
      <w:r w:rsidRPr="000557A3">
        <w:rPr>
          <w:rFonts w:ascii="Times New Roman" w:eastAsia="Times New Roman" w:hAnsi="Times New Roman" w:cs="Times New Roman"/>
          <w:b/>
          <w:sz w:val="24"/>
          <w:szCs w:val="24"/>
        </w:rPr>
        <w:t xml:space="preserve">* </w:t>
      </w:r>
      <w:r w:rsidR="00250959" w:rsidRPr="00250959">
        <w:rPr>
          <w:rFonts w:ascii="Times New Roman" w:eastAsia="Times New Roman" w:hAnsi="Times New Roman" w:cs="Times New Roman"/>
          <w:b/>
          <w:sz w:val="24"/>
          <w:szCs w:val="24"/>
        </w:rPr>
        <w:t>The selection committee will uphold transparency and accountability, reflecting PAFO’s values as well as the principles of other international organizations</w:t>
      </w:r>
      <w:r w:rsidR="00D60C24">
        <w:rPr>
          <w:rFonts w:ascii="Times New Roman" w:eastAsia="Times New Roman" w:hAnsi="Times New Roman" w:cs="Times New Roman"/>
          <w:b/>
          <w:sz w:val="24"/>
          <w:szCs w:val="24"/>
        </w:rPr>
        <w:tab/>
      </w:r>
      <w:r w:rsidR="00D60C24">
        <w:rPr>
          <w:rFonts w:ascii="Times New Roman" w:eastAsia="Times New Roman" w:hAnsi="Times New Roman" w:cs="Times New Roman"/>
          <w:b/>
          <w:sz w:val="24"/>
          <w:szCs w:val="24"/>
        </w:rPr>
        <w:br/>
      </w:r>
    </w:p>
    <w:p w14:paraId="22FC5220" w14:textId="77777777" w:rsidR="00316D0B" w:rsidRPr="00316D0B" w:rsidRDefault="00316D0B" w:rsidP="00316D0B">
      <w:pPr>
        <w:pStyle w:val="Default"/>
        <w:numPr>
          <w:ilvl w:val="0"/>
          <w:numId w:val="2"/>
        </w:numPr>
        <w:jc w:val="both"/>
        <w:rPr>
          <w:rFonts w:eastAsia="Times New Roman"/>
        </w:rPr>
      </w:pPr>
      <w:r w:rsidRPr="00316D0B">
        <w:rPr>
          <w:rFonts w:eastAsia="Times New Roman"/>
          <w:b/>
          <w:bCs/>
        </w:rPr>
        <w:t>Application process</w:t>
      </w:r>
    </w:p>
    <w:p w14:paraId="4396A5C9" w14:textId="3F33C8C6" w:rsidR="00316D0B" w:rsidRPr="00316D0B" w:rsidRDefault="00316D0B" w:rsidP="00316D0B">
      <w:pPr>
        <w:pStyle w:val="Default"/>
        <w:ind w:left="720"/>
        <w:jc w:val="both"/>
        <w:rPr>
          <w:rFonts w:eastAsia="Times New Roman"/>
        </w:rPr>
      </w:pPr>
    </w:p>
    <w:p w14:paraId="45F29AE9" w14:textId="5B241CB2" w:rsidR="00316D0B" w:rsidRDefault="003559C9" w:rsidP="00316D0B">
      <w:pPr>
        <w:pStyle w:val="Default"/>
        <w:spacing w:after="240"/>
        <w:ind w:left="360"/>
        <w:jc w:val="both"/>
        <w:rPr>
          <w:rFonts w:eastAsia="Times New Roman"/>
        </w:rPr>
      </w:pPr>
      <w:r w:rsidRPr="00316D0B">
        <w:rPr>
          <w:rFonts w:eastAsia="Times New Roman"/>
        </w:rPr>
        <w:t>Interested candidates should submit</w:t>
      </w:r>
      <w:r w:rsidR="0076408A">
        <w:rPr>
          <w:rFonts w:eastAsia="Times New Roman"/>
        </w:rPr>
        <w:t xml:space="preserve"> to </w:t>
      </w:r>
      <w:hyperlink r:id="rId14" w:history="1">
        <w:r w:rsidR="00072D3C" w:rsidRPr="00FA2E36">
          <w:rPr>
            <w:rStyle w:val="Hyperlink"/>
            <w:rFonts w:eastAsia="Times New Roman"/>
          </w:rPr>
          <w:t>N.pascal@pafo-africa.org</w:t>
        </w:r>
      </w:hyperlink>
      <w:r w:rsidR="00E86568">
        <w:t>,</w:t>
      </w:r>
      <w:r w:rsidR="00072D3C">
        <w:t xml:space="preserve"> </w:t>
      </w:r>
      <w:r w:rsidR="00E86568">
        <w:t xml:space="preserve">with </w:t>
      </w:r>
      <w:r w:rsidR="00072D3C">
        <w:t xml:space="preserve">cc: </w:t>
      </w:r>
      <w:hyperlink r:id="rId15" w:history="1">
        <w:r w:rsidR="00E86568" w:rsidRPr="007F63BA">
          <w:rPr>
            <w:rStyle w:val="Hyperlink"/>
            <w:rFonts w:eastAsia="Times New Roman"/>
          </w:rPr>
          <w:t>M.e@pafo-afica.org</w:t>
        </w:r>
      </w:hyperlink>
      <w:r w:rsidR="00E86568">
        <w:rPr>
          <w:rFonts w:eastAsia="Times New Roman"/>
        </w:rPr>
        <w:t xml:space="preserve">, </w:t>
      </w:r>
      <w:hyperlink r:id="rId16" w:history="1">
        <w:r w:rsidR="00E86568" w:rsidRPr="007F63BA">
          <w:rPr>
            <w:rStyle w:val="Hyperlink"/>
            <w:rFonts w:eastAsia="Times New Roman"/>
          </w:rPr>
          <w:t>admin@pafo-africa.org</w:t>
        </w:r>
      </w:hyperlink>
      <w:r w:rsidR="00E86568">
        <w:rPr>
          <w:rFonts w:eastAsia="Times New Roman"/>
        </w:rPr>
        <w:t xml:space="preserve">, </w:t>
      </w:r>
      <w:hyperlink r:id="rId17" w:history="1">
        <w:r w:rsidR="00E86568" w:rsidRPr="007F63BA">
          <w:rPr>
            <w:rStyle w:val="Hyperlink"/>
            <w:rFonts w:eastAsia="Times New Roman"/>
          </w:rPr>
          <w:t>policy@pafo-africa.org</w:t>
        </w:r>
      </w:hyperlink>
      <w:r w:rsidR="00E86568">
        <w:rPr>
          <w:rFonts w:eastAsia="Times New Roman"/>
        </w:rPr>
        <w:t xml:space="preserve">, </w:t>
      </w:r>
      <w:hyperlink r:id="rId18" w:history="1">
        <w:r w:rsidR="00E86568" w:rsidRPr="007F63BA">
          <w:rPr>
            <w:rStyle w:val="Hyperlink"/>
            <w:rFonts w:eastAsia="Times New Roman"/>
          </w:rPr>
          <w:t>program@pafo-africa.org</w:t>
        </w:r>
      </w:hyperlink>
      <w:r w:rsidR="00E86568" w:rsidRPr="00E86568">
        <w:rPr>
          <w:color w:val="auto"/>
        </w:rPr>
        <w:t>,</w:t>
      </w:r>
      <w:r w:rsidR="00E86568">
        <w:t xml:space="preserve"> </w:t>
      </w:r>
      <w:r w:rsidRPr="00316D0B">
        <w:rPr>
          <w:rFonts w:eastAsia="Times New Roman"/>
        </w:rPr>
        <w:t>the following documents:</w:t>
      </w:r>
    </w:p>
    <w:p w14:paraId="02B6170A" w14:textId="77777777" w:rsidR="00316D0B" w:rsidRDefault="003559C9" w:rsidP="00316D0B">
      <w:pPr>
        <w:pStyle w:val="Default"/>
        <w:numPr>
          <w:ilvl w:val="0"/>
          <w:numId w:val="4"/>
        </w:numPr>
        <w:jc w:val="both"/>
        <w:rPr>
          <w:rFonts w:eastAsia="Times New Roman"/>
        </w:rPr>
      </w:pPr>
      <w:r w:rsidRPr="00316D0B">
        <w:rPr>
          <w:rFonts w:eastAsia="Times New Roman"/>
        </w:rPr>
        <w:t xml:space="preserve">Updated CV </w:t>
      </w:r>
    </w:p>
    <w:p w14:paraId="29EC3467" w14:textId="5046C2C8" w:rsidR="003559C9" w:rsidRPr="000557A3" w:rsidRDefault="003559C9" w:rsidP="003559C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 xml:space="preserve">Cover letter </w:t>
      </w:r>
      <w:r w:rsidR="00DA11E8">
        <w:rPr>
          <w:rFonts w:ascii="Times New Roman" w:eastAsia="Times New Roman" w:hAnsi="Times New Roman" w:cs="Times New Roman"/>
          <w:sz w:val="24"/>
          <w:szCs w:val="24"/>
        </w:rPr>
        <w:t>outlining</w:t>
      </w:r>
      <w:r w:rsidRPr="000557A3">
        <w:rPr>
          <w:rFonts w:ascii="Times New Roman" w:eastAsia="Times New Roman" w:hAnsi="Times New Roman" w:cs="Times New Roman"/>
          <w:sz w:val="24"/>
          <w:szCs w:val="24"/>
        </w:rPr>
        <w:t xml:space="preserve"> the applicant’s motivation for joining the </w:t>
      </w:r>
      <w:r w:rsidR="00657FF0">
        <w:rPr>
          <w:rFonts w:ascii="Times New Roman" w:eastAsia="Times New Roman" w:hAnsi="Times New Roman" w:cs="Times New Roman"/>
          <w:sz w:val="24"/>
          <w:szCs w:val="24"/>
        </w:rPr>
        <w:t>programme</w:t>
      </w:r>
      <w:r w:rsidRPr="000557A3">
        <w:rPr>
          <w:rFonts w:ascii="Times New Roman" w:eastAsia="Times New Roman" w:hAnsi="Times New Roman" w:cs="Times New Roman"/>
          <w:sz w:val="24"/>
          <w:szCs w:val="24"/>
        </w:rPr>
        <w:t xml:space="preserve"> and </w:t>
      </w:r>
      <w:r w:rsidR="0036294A">
        <w:rPr>
          <w:rFonts w:ascii="Times New Roman" w:eastAsia="Times New Roman" w:hAnsi="Times New Roman" w:cs="Times New Roman"/>
          <w:sz w:val="24"/>
          <w:szCs w:val="24"/>
        </w:rPr>
        <w:t xml:space="preserve">highlighting </w:t>
      </w:r>
      <w:r w:rsidRPr="000557A3">
        <w:rPr>
          <w:rFonts w:ascii="Times New Roman" w:eastAsia="Times New Roman" w:hAnsi="Times New Roman" w:cs="Times New Roman"/>
          <w:sz w:val="24"/>
          <w:szCs w:val="24"/>
        </w:rPr>
        <w:t>relevant experience</w:t>
      </w:r>
    </w:p>
    <w:p w14:paraId="65A31FEB" w14:textId="77777777" w:rsidR="003559C9" w:rsidRPr="000557A3" w:rsidRDefault="003559C9" w:rsidP="003559C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7A3">
        <w:rPr>
          <w:rFonts w:ascii="Times New Roman" w:eastAsia="Times New Roman" w:hAnsi="Times New Roman" w:cs="Times New Roman"/>
          <w:sz w:val="24"/>
          <w:szCs w:val="24"/>
        </w:rPr>
        <w:t>Two professional references (one from a relevant national farmer organization or regional farmer organization)</w:t>
      </w:r>
    </w:p>
    <w:p w14:paraId="10F14BFB" w14:textId="64BCDCC0" w:rsidR="003559C9" w:rsidRDefault="004C4501" w:rsidP="004C4501">
      <w:pPr>
        <w:spacing w:before="100" w:beforeAutospacing="1" w:after="100" w:afterAutospacing="1" w:line="240" w:lineRule="auto"/>
        <w:jc w:val="both"/>
        <w:rPr>
          <w:rFonts w:ascii="Times New Roman" w:eastAsia="Times New Roman" w:hAnsi="Times New Roman" w:cs="Times New Roman"/>
          <w:sz w:val="24"/>
          <w:szCs w:val="24"/>
        </w:rPr>
      </w:pPr>
      <w:r w:rsidRPr="004C4501">
        <w:rPr>
          <w:rFonts w:ascii="Times New Roman" w:eastAsia="Times New Roman" w:hAnsi="Times New Roman" w:cs="Times New Roman"/>
          <w:b/>
          <w:bCs/>
          <w:sz w:val="24"/>
          <w:szCs w:val="24"/>
        </w:rPr>
        <w:t>Application Deadline</w:t>
      </w:r>
      <w:r w:rsidRPr="004C4501">
        <w:rPr>
          <w:rFonts w:ascii="Times New Roman" w:eastAsia="Times New Roman" w:hAnsi="Times New Roman" w:cs="Times New Roman"/>
          <w:sz w:val="24"/>
          <w:szCs w:val="24"/>
        </w:rPr>
        <w:t xml:space="preserve">: </w:t>
      </w:r>
      <w:r w:rsidR="002056C5">
        <w:rPr>
          <w:rFonts w:ascii="Times New Roman" w:eastAsia="Times New Roman" w:hAnsi="Times New Roman" w:cs="Times New Roman"/>
          <w:sz w:val="24"/>
          <w:szCs w:val="24"/>
        </w:rPr>
        <w:t>6</w:t>
      </w:r>
      <w:r w:rsidRPr="005815D2">
        <w:rPr>
          <w:rFonts w:ascii="Times New Roman" w:eastAsia="Times New Roman" w:hAnsi="Times New Roman" w:cs="Times New Roman"/>
          <w:sz w:val="24"/>
          <w:szCs w:val="24"/>
          <w:vertAlign w:val="superscript"/>
        </w:rPr>
        <w:t>th</w:t>
      </w:r>
      <w:r w:rsidRPr="005815D2">
        <w:rPr>
          <w:rFonts w:ascii="Times New Roman" w:eastAsia="Times New Roman" w:hAnsi="Times New Roman" w:cs="Times New Roman"/>
          <w:sz w:val="24"/>
          <w:szCs w:val="24"/>
        </w:rPr>
        <w:t xml:space="preserve"> </w:t>
      </w:r>
      <w:r w:rsidR="002056C5">
        <w:rPr>
          <w:rFonts w:ascii="Times New Roman" w:eastAsia="Times New Roman" w:hAnsi="Times New Roman" w:cs="Times New Roman"/>
          <w:sz w:val="24"/>
          <w:szCs w:val="24"/>
        </w:rPr>
        <w:t>March</w:t>
      </w:r>
      <w:bookmarkStart w:id="0" w:name="_GoBack"/>
      <w:bookmarkEnd w:id="0"/>
      <w:r w:rsidRPr="005815D2">
        <w:rPr>
          <w:rFonts w:ascii="Times New Roman" w:eastAsia="Times New Roman" w:hAnsi="Times New Roman" w:cs="Times New Roman"/>
          <w:sz w:val="24"/>
          <w:szCs w:val="24"/>
        </w:rPr>
        <w:t xml:space="preserve"> 2026</w:t>
      </w:r>
    </w:p>
    <w:p w14:paraId="4E070903" w14:textId="77777777" w:rsidR="004C4501" w:rsidRPr="000557A3" w:rsidRDefault="004C4501" w:rsidP="00316D0B">
      <w:pPr>
        <w:spacing w:before="100" w:beforeAutospacing="1" w:after="0" w:line="240" w:lineRule="auto"/>
        <w:jc w:val="both"/>
        <w:rPr>
          <w:rFonts w:ascii="Times New Roman" w:eastAsia="Times New Roman" w:hAnsi="Times New Roman" w:cs="Times New Roman"/>
          <w:sz w:val="24"/>
          <w:szCs w:val="24"/>
        </w:rPr>
      </w:pPr>
    </w:p>
    <w:p w14:paraId="2C3B5371" w14:textId="77777777" w:rsidR="00316D0B" w:rsidRPr="00316D0B" w:rsidRDefault="003559C9" w:rsidP="00316D0B">
      <w:pPr>
        <w:pStyle w:val="ListParagraph"/>
        <w:numPr>
          <w:ilvl w:val="0"/>
          <w:numId w:val="2"/>
        </w:numPr>
        <w:spacing w:after="0" w:line="240" w:lineRule="auto"/>
        <w:jc w:val="both"/>
        <w:rPr>
          <w:rFonts w:ascii="Times New Roman" w:hAnsi="Times New Roman" w:cs="Times New Roman"/>
          <w:color w:val="000000"/>
          <w:sz w:val="24"/>
          <w:szCs w:val="24"/>
        </w:rPr>
      </w:pPr>
      <w:r w:rsidRPr="00316D0B">
        <w:rPr>
          <w:rFonts w:ascii="Times New Roman" w:eastAsia="Times New Roman" w:hAnsi="Times New Roman" w:cs="Times New Roman"/>
          <w:b/>
          <w:bCs/>
          <w:sz w:val="24"/>
          <w:szCs w:val="24"/>
        </w:rPr>
        <w:t xml:space="preserve">Conclusion </w:t>
      </w:r>
    </w:p>
    <w:p w14:paraId="67BC2358" w14:textId="4C735296" w:rsidR="00316D0B" w:rsidRPr="00316D0B" w:rsidRDefault="00316D0B" w:rsidP="00316D0B">
      <w:pPr>
        <w:pStyle w:val="ListParagraph"/>
        <w:spacing w:after="0" w:line="240" w:lineRule="auto"/>
        <w:jc w:val="both"/>
        <w:rPr>
          <w:rFonts w:ascii="Times New Roman" w:hAnsi="Times New Roman" w:cs="Times New Roman"/>
          <w:color w:val="000000"/>
          <w:sz w:val="24"/>
          <w:szCs w:val="24"/>
        </w:rPr>
      </w:pPr>
    </w:p>
    <w:p w14:paraId="5E78B187" w14:textId="7F84C0AB" w:rsidR="003559C9" w:rsidRDefault="003559C9" w:rsidP="00316D0B">
      <w:pPr>
        <w:spacing w:after="0" w:line="240" w:lineRule="auto"/>
        <w:jc w:val="both"/>
        <w:rPr>
          <w:rFonts w:ascii="Times New Roman" w:hAnsi="Times New Roman" w:cs="Times New Roman"/>
          <w:color w:val="000000"/>
          <w:sz w:val="24"/>
          <w:szCs w:val="24"/>
        </w:rPr>
      </w:pPr>
      <w:r w:rsidRPr="00316D0B">
        <w:rPr>
          <w:rFonts w:ascii="Times New Roman" w:hAnsi="Times New Roman" w:cs="Times New Roman"/>
          <w:color w:val="000000"/>
          <w:sz w:val="24"/>
          <w:szCs w:val="24"/>
        </w:rPr>
        <w:t xml:space="preserve">This mentorship </w:t>
      </w:r>
      <w:r w:rsidR="00657FF0">
        <w:rPr>
          <w:rFonts w:ascii="Times New Roman" w:hAnsi="Times New Roman" w:cs="Times New Roman"/>
          <w:color w:val="000000"/>
          <w:sz w:val="24"/>
          <w:szCs w:val="24"/>
        </w:rPr>
        <w:t>programme</w:t>
      </w:r>
      <w:r w:rsidRPr="00316D0B">
        <w:rPr>
          <w:rFonts w:ascii="Times New Roman" w:hAnsi="Times New Roman" w:cs="Times New Roman"/>
          <w:color w:val="000000"/>
          <w:sz w:val="24"/>
          <w:szCs w:val="24"/>
        </w:rPr>
        <w:t>, spearheaded by PAFO and FAO, aims to empower African you</w:t>
      </w:r>
      <w:r w:rsidR="009E5C00">
        <w:rPr>
          <w:rFonts w:ascii="Times New Roman" w:hAnsi="Times New Roman" w:cs="Times New Roman"/>
          <w:color w:val="000000"/>
          <w:sz w:val="24"/>
          <w:szCs w:val="24"/>
        </w:rPr>
        <w:t>ng farmers</w:t>
      </w:r>
      <w:r w:rsidRPr="00316D0B">
        <w:rPr>
          <w:rFonts w:ascii="Times New Roman" w:hAnsi="Times New Roman" w:cs="Times New Roman"/>
          <w:color w:val="000000"/>
          <w:sz w:val="24"/>
          <w:szCs w:val="24"/>
        </w:rPr>
        <w:t xml:space="preserve"> by providing them with the necessary skills, knowledge, and support to become leaders in sustainable agriculture and agribusiness. By addressing challenges such as limited opportunities, the </w:t>
      </w:r>
      <w:r w:rsidR="00657FF0">
        <w:rPr>
          <w:rFonts w:ascii="Times New Roman" w:hAnsi="Times New Roman" w:cs="Times New Roman"/>
          <w:color w:val="000000"/>
          <w:sz w:val="24"/>
          <w:szCs w:val="24"/>
        </w:rPr>
        <w:t>programme</w:t>
      </w:r>
      <w:r w:rsidRPr="00316D0B">
        <w:rPr>
          <w:rFonts w:ascii="Times New Roman" w:hAnsi="Times New Roman" w:cs="Times New Roman"/>
          <w:color w:val="000000"/>
          <w:sz w:val="24"/>
          <w:szCs w:val="24"/>
        </w:rPr>
        <w:t xml:space="preserve"> will help foster innovation, resilience, and inclusivity within African agriculture, driving positive change in local communities and contributing to the broader transformation of agrifood systems across the continent. Through targeted mentorship, capacity building, and a platform to showcase their achievements, the </w:t>
      </w:r>
      <w:r w:rsidR="00657FF0">
        <w:rPr>
          <w:rFonts w:ascii="Times New Roman" w:hAnsi="Times New Roman" w:cs="Times New Roman"/>
          <w:color w:val="000000"/>
          <w:sz w:val="24"/>
          <w:szCs w:val="24"/>
        </w:rPr>
        <w:t>programme</w:t>
      </w:r>
      <w:r w:rsidRPr="00316D0B">
        <w:rPr>
          <w:rFonts w:ascii="Times New Roman" w:hAnsi="Times New Roman" w:cs="Times New Roman"/>
          <w:color w:val="000000"/>
          <w:sz w:val="24"/>
          <w:szCs w:val="24"/>
        </w:rPr>
        <w:t xml:space="preserve"> will nurture the next generation of agricultural leaders, ensuring a prosperous and food-secure future for Africa.</w:t>
      </w:r>
    </w:p>
    <w:p w14:paraId="73700A8D" w14:textId="77777777" w:rsidR="003559C9" w:rsidRDefault="003559C9"/>
    <w:sectPr w:rsidR="003559C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EE5C8" w14:textId="77777777" w:rsidR="00565A6D" w:rsidRDefault="00565A6D" w:rsidP="009B1973">
      <w:pPr>
        <w:spacing w:after="0" w:line="240" w:lineRule="auto"/>
      </w:pPr>
      <w:r>
        <w:separator/>
      </w:r>
    </w:p>
  </w:endnote>
  <w:endnote w:type="continuationSeparator" w:id="0">
    <w:p w14:paraId="05F029E7" w14:textId="77777777" w:rsidR="00565A6D" w:rsidRDefault="00565A6D" w:rsidP="009B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7353" w14:textId="77777777" w:rsidR="00565A6D" w:rsidRDefault="00565A6D" w:rsidP="009B1973">
      <w:pPr>
        <w:spacing w:after="0" w:line="240" w:lineRule="auto"/>
      </w:pPr>
      <w:r>
        <w:separator/>
      </w:r>
    </w:p>
  </w:footnote>
  <w:footnote w:type="continuationSeparator" w:id="0">
    <w:p w14:paraId="48B92D3C" w14:textId="77777777" w:rsidR="00565A6D" w:rsidRDefault="00565A6D" w:rsidP="009B1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1972" w14:textId="277C1917" w:rsidR="009B1973" w:rsidRDefault="00D60C24" w:rsidP="009B1973">
    <w:pPr>
      <w:pStyle w:val="Header"/>
    </w:pPr>
    <w:r w:rsidRPr="002D39E3">
      <w:rPr>
        <w:rFonts w:ascii="Times New Roman" w:eastAsia="Times New Roman" w:hAnsi="Times New Roman" w:cs="Times New Roman"/>
        <w:b/>
        <w:bCs/>
        <w:noProof/>
        <w:sz w:val="24"/>
        <w:szCs w:val="24"/>
      </w:rPr>
      <w:drawing>
        <wp:anchor distT="0" distB="0" distL="114300" distR="114300" simplePos="0" relativeHeight="251660288" behindDoc="0" locked="0" layoutInCell="1" allowOverlap="1" wp14:anchorId="3D9D8769" wp14:editId="30DF5815">
          <wp:simplePos x="0" y="0"/>
          <wp:positionH relativeFrom="column">
            <wp:posOffset>4343400</wp:posOffset>
          </wp:positionH>
          <wp:positionV relativeFrom="paragraph">
            <wp:posOffset>-321310</wp:posOffset>
          </wp:positionV>
          <wp:extent cx="1685925" cy="1191260"/>
          <wp:effectExtent l="0" t="0" r="0" b="8890"/>
          <wp:wrapNone/>
          <wp:docPr id="1842099213" name="Picture 1842099213" descr="C:\Users\USER\Desktop\Logo PA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PAF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1191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ECE5C3" wp14:editId="5AD0D052">
          <wp:simplePos x="0" y="0"/>
          <wp:positionH relativeFrom="column">
            <wp:posOffset>-237490</wp:posOffset>
          </wp:positionH>
          <wp:positionV relativeFrom="paragraph">
            <wp:posOffset>-119498</wp:posOffset>
          </wp:positionV>
          <wp:extent cx="2476500" cy="733425"/>
          <wp:effectExtent l="0" t="0" r="0" b="9525"/>
          <wp:wrapNone/>
          <wp:docPr id="2072219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677FE" w14:textId="77777777" w:rsidR="009B1973" w:rsidRDefault="009B1973">
    <w:pPr>
      <w:pStyle w:val="Header"/>
    </w:pPr>
  </w:p>
  <w:p w14:paraId="41999DA4" w14:textId="6034D6F5" w:rsidR="009B1973" w:rsidRDefault="00D60C24">
    <w:pPr>
      <w:pStyle w:val="Header"/>
    </w:pPr>
    <w:r>
      <w:br/>
    </w:r>
  </w:p>
  <w:p w14:paraId="15B31E2A" w14:textId="77777777" w:rsidR="009B1973" w:rsidRDefault="009B19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860"/>
    <w:multiLevelType w:val="hybridMultilevel"/>
    <w:tmpl w:val="A57622D0"/>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9E3"/>
    <w:multiLevelType w:val="multilevel"/>
    <w:tmpl w:val="4F168C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79A"/>
    <w:multiLevelType w:val="multilevel"/>
    <w:tmpl w:val="4F168C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80F24"/>
    <w:multiLevelType w:val="hybridMultilevel"/>
    <w:tmpl w:val="48CE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C18B4"/>
    <w:multiLevelType w:val="hybridMultilevel"/>
    <w:tmpl w:val="891A1F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1B3E05"/>
    <w:multiLevelType w:val="multilevel"/>
    <w:tmpl w:val="82B85C9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242ED"/>
    <w:multiLevelType w:val="hybridMultilevel"/>
    <w:tmpl w:val="9174AB86"/>
    <w:lvl w:ilvl="0" w:tplc="B5A27B62">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9"/>
    <w:rsid w:val="00072D3C"/>
    <w:rsid w:val="0008259F"/>
    <w:rsid w:val="000C238A"/>
    <w:rsid w:val="00102E2A"/>
    <w:rsid w:val="00143342"/>
    <w:rsid w:val="00150DA9"/>
    <w:rsid w:val="002056C5"/>
    <w:rsid w:val="00250959"/>
    <w:rsid w:val="002D5BF9"/>
    <w:rsid w:val="002F27A1"/>
    <w:rsid w:val="00316D0B"/>
    <w:rsid w:val="00317039"/>
    <w:rsid w:val="00331EF9"/>
    <w:rsid w:val="00333487"/>
    <w:rsid w:val="003559C9"/>
    <w:rsid w:val="0036294A"/>
    <w:rsid w:val="004766D1"/>
    <w:rsid w:val="004C4501"/>
    <w:rsid w:val="0056198A"/>
    <w:rsid w:val="00565A6D"/>
    <w:rsid w:val="005815D2"/>
    <w:rsid w:val="00586AAF"/>
    <w:rsid w:val="005E1E8A"/>
    <w:rsid w:val="00657FF0"/>
    <w:rsid w:val="00681396"/>
    <w:rsid w:val="006A0507"/>
    <w:rsid w:val="006D3899"/>
    <w:rsid w:val="0076408A"/>
    <w:rsid w:val="00804AD2"/>
    <w:rsid w:val="00851800"/>
    <w:rsid w:val="008978F2"/>
    <w:rsid w:val="008E4A03"/>
    <w:rsid w:val="009B1973"/>
    <w:rsid w:val="009E5C00"/>
    <w:rsid w:val="00A4748A"/>
    <w:rsid w:val="00B54C9F"/>
    <w:rsid w:val="00CE5475"/>
    <w:rsid w:val="00D16111"/>
    <w:rsid w:val="00D200D8"/>
    <w:rsid w:val="00D60C24"/>
    <w:rsid w:val="00D8763C"/>
    <w:rsid w:val="00DA11E8"/>
    <w:rsid w:val="00E42C44"/>
    <w:rsid w:val="00E86568"/>
    <w:rsid w:val="00F0372F"/>
    <w:rsid w:val="00F8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7395"/>
  <w15:chartTrackingRefBased/>
  <w15:docId w15:val="{526A671B-36AC-4B64-A009-A8566758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C9"/>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55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9C9"/>
    <w:rPr>
      <w:rFonts w:eastAsiaTheme="majorEastAsia" w:cstheme="majorBidi"/>
      <w:color w:val="272727" w:themeColor="text1" w:themeTint="D8"/>
    </w:rPr>
  </w:style>
  <w:style w:type="paragraph" w:styleId="Title">
    <w:name w:val="Title"/>
    <w:basedOn w:val="Normal"/>
    <w:next w:val="Normal"/>
    <w:link w:val="TitleChar"/>
    <w:uiPriority w:val="10"/>
    <w:qFormat/>
    <w:rsid w:val="00355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9C9"/>
    <w:pPr>
      <w:spacing w:before="160"/>
      <w:jc w:val="center"/>
    </w:pPr>
    <w:rPr>
      <w:i/>
      <w:iCs/>
      <w:color w:val="404040" w:themeColor="text1" w:themeTint="BF"/>
    </w:rPr>
  </w:style>
  <w:style w:type="character" w:customStyle="1" w:styleId="QuoteChar">
    <w:name w:val="Quote Char"/>
    <w:basedOn w:val="DefaultParagraphFont"/>
    <w:link w:val="Quote"/>
    <w:uiPriority w:val="29"/>
    <w:rsid w:val="003559C9"/>
    <w:rPr>
      <w:i/>
      <w:iCs/>
      <w:color w:val="404040" w:themeColor="text1" w:themeTint="BF"/>
    </w:rPr>
  </w:style>
  <w:style w:type="paragraph" w:styleId="ListParagraph">
    <w:name w:val="List Paragraph"/>
    <w:basedOn w:val="Normal"/>
    <w:uiPriority w:val="34"/>
    <w:qFormat/>
    <w:rsid w:val="003559C9"/>
    <w:pPr>
      <w:ind w:left="720"/>
      <w:contextualSpacing/>
    </w:pPr>
  </w:style>
  <w:style w:type="character" w:styleId="IntenseEmphasis">
    <w:name w:val="Intense Emphasis"/>
    <w:basedOn w:val="DefaultParagraphFont"/>
    <w:uiPriority w:val="21"/>
    <w:qFormat/>
    <w:rsid w:val="003559C9"/>
    <w:rPr>
      <w:i/>
      <w:iCs/>
      <w:color w:val="0F4761" w:themeColor="accent1" w:themeShade="BF"/>
    </w:rPr>
  </w:style>
  <w:style w:type="paragraph" w:styleId="IntenseQuote">
    <w:name w:val="Intense Quote"/>
    <w:basedOn w:val="Normal"/>
    <w:next w:val="Normal"/>
    <w:link w:val="IntenseQuoteChar"/>
    <w:uiPriority w:val="30"/>
    <w:qFormat/>
    <w:rsid w:val="00355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9C9"/>
    <w:rPr>
      <w:i/>
      <w:iCs/>
      <w:color w:val="0F4761" w:themeColor="accent1" w:themeShade="BF"/>
    </w:rPr>
  </w:style>
  <w:style w:type="character" w:styleId="IntenseReference">
    <w:name w:val="Intense Reference"/>
    <w:basedOn w:val="DefaultParagraphFont"/>
    <w:uiPriority w:val="32"/>
    <w:qFormat/>
    <w:rsid w:val="003559C9"/>
    <w:rPr>
      <w:b/>
      <w:bCs/>
      <w:smallCaps/>
      <w:color w:val="0F4761" w:themeColor="accent1" w:themeShade="BF"/>
      <w:spacing w:val="5"/>
    </w:rPr>
  </w:style>
  <w:style w:type="paragraph" w:customStyle="1" w:styleId="Default">
    <w:name w:val="Default"/>
    <w:rsid w:val="003559C9"/>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3559C9"/>
    <w:rPr>
      <w:color w:val="467886" w:themeColor="hyperlink"/>
      <w:u w:val="single"/>
    </w:rPr>
  </w:style>
  <w:style w:type="paragraph" w:styleId="Header">
    <w:name w:val="header"/>
    <w:basedOn w:val="Normal"/>
    <w:link w:val="HeaderChar"/>
    <w:uiPriority w:val="99"/>
    <w:unhideWhenUsed/>
    <w:rsid w:val="009B1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973"/>
    <w:rPr>
      <w:rFonts w:eastAsiaTheme="minorEastAsia"/>
      <w:kern w:val="0"/>
      <w:sz w:val="22"/>
      <w:szCs w:val="22"/>
      <w14:ligatures w14:val="none"/>
    </w:rPr>
  </w:style>
  <w:style w:type="paragraph" w:styleId="Footer">
    <w:name w:val="footer"/>
    <w:basedOn w:val="Normal"/>
    <w:link w:val="FooterChar"/>
    <w:uiPriority w:val="99"/>
    <w:unhideWhenUsed/>
    <w:rsid w:val="009B1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973"/>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9B1973"/>
    <w:rPr>
      <w:sz w:val="16"/>
      <w:szCs w:val="16"/>
    </w:rPr>
  </w:style>
  <w:style w:type="paragraph" w:styleId="CommentText">
    <w:name w:val="annotation text"/>
    <w:basedOn w:val="Normal"/>
    <w:link w:val="CommentTextChar"/>
    <w:uiPriority w:val="99"/>
    <w:unhideWhenUsed/>
    <w:rsid w:val="009B1973"/>
    <w:pPr>
      <w:spacing w:after="120" w:line="240" w:lineRule="auto"/>
    </w:pPr>
    <w:rPr>
      <w:sz w:val="20"/>
      <w:szCs w:val="20"/>
    </w:rPr>
  </w:style>
  <w:style w:type="character" w:customStyle="1" w:styleId="CommentTextChar">
    <w:name w:val="Comment Text Char"/>
    <w:basedOn w:val="DefaultParagraphFont"/>
    <w:link w:val="CommentText"/>
    <w:uiPriority w:val="99"/>
    <w:rsid w:val="009B1973"/>
    <w:rPr>
      <w:rFonts w:eastAsiaTheme="minorEastAsia"/>
      <w:kern w:val="0"/>
      <w:sz w:val="20"/>
      <w:szCs w:val="20"/>
      <w14:ligatures w14:val="none"/>
    </w:rPr>
  </w:style>
  <w:style w:type="character" w:customStyle="1" w:styleId="UnresolvedMention1">
    <w:name w:val="Unresolved Mention1"/>
    <w:basedOn w:val="DefaultParagraphFont"/>
    <w:uiPriority w:val="99"/>
    <w:semiHidden/>
    <w:unhideWhenUsed/>
    <w:rsid w:val="009B197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11E8"/>
    <w:pPr>
      <w:spacing w:after="160"/>
    </w:pPr>
    <w:rPr>
      <w:b/>
      <w:bCs/>
    </w:rPr>
  </w:style>
  <w:style w:type="character" w:customStyle="1" w:styleId="CommentSubjectChar">
    <w:name w:val="Comment Subject Char"/>
    <w:basedOn w:val="CommentTextChar"/>
    <w:link w:val="CommentSubject"/>
    <w:uiPriority w:val="99"/>
    <w:semiHidden/>
    <w:rsid w:val="00DA11E8"/>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58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5D2"/>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o.org/partnerships/civil-society/news/detail/young-agripreneurs-pitch-their-business-ideas-in-the-eypa-mentorship-programme/en" TargetMode="External"/><Relationship Id="rId18" Type="http://schemas.openxmlformats.org/officeDocument/2006/relationships/hyperlink" Target="mailto:program@pafo-afric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fo-africa.org" TargetMode="External"/><Relationship Id="rId17" Type="http://schemas.openxmlformats.org/officeDocument/2006/relationships/hyperlink" Target="mailto:policy@pafo-africa.org" TargetMode="External"/><Relationship Id="rId2" Type="http://schemas.openxmlformats.org/officeDocument/2006/relationships/customXml" Target="../customXml/item2.xml"/><Relationship Id="rId16" Type="http://schemas.openxmlformats.org/officeDocument/2006/relationships/hyperlink" Target="mailto:admin@pafo-afric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o.org" TargetMode="External"/><Relationship Id="rId5" Type="http://schemas.openxmlformats.org/officeDocument/2006/relationships/numbering" Target="numbering.xml"/><Relationship Id="rId15" Type="http://schemas.openxmlformats.org/officeDocument/2006/relationships/hyperlink" Target="mailto:M.e@pafo-afica.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ascal@pafo-afric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EE667FCE623F43B9D387B64374F9F2" ma:contentTypeVersion="18" ma:contentTypeDescription="Creare un nuovo documento." ma:contentTypeScope="" ma:versionID="787f3f2b7c68234b871f4b66a43e5ed6">
  <xsd:schema xmlns:xsd="http://www.w3.org/2001/XMLSchema" xmlns:xs="http://www.w3.org/2001/XMLSchema" xmlns:p="http://schemas.microsoft.com/office/2006/metadata/properties" xmlns:ns2="bcd78ce8-2ad2-4aac-8d06-d16fafcdb3ca" xmlns:ns3="ee91247f-4473-4338-b47d-c6e577622205" targetNamespace="http://schemas.microsoft.com/office/2006/metadata/properties" ma:root="true" ma:fieldsID="68da00fa42c5755f5a82675008dca723" ns2:_="" ns3:_="">
    <xsd:import namespace="bcd78ce8-2ad2-4aac-8d06-d16fafcdb3ca"/>
    <xsd:import namespace="ee91247f-4473-4338-b47d-c6e5776222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78ce8-2ad2-4aac-8d06-d16fafcdb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1247f-4473-4338-b47d-c6e577622205"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7ec4aa-6a92-4501-954e-8952073126f8}" ma:internalName="TaxCatchAll" ma:showField="CatchAllData" ma:web="ee91247f-4473-4338-b47d-c6e577622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1247f-4473-4338-b47d-c6e577622205" xsi:nil="true"/>
    <lcf76f155ced4ddcb4097134ff3c332f xmlns="bcd78ce8-2ad2-4aac-8d06-d16fafcdb3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85008-23F0-4DDC-A246-DE9CA60F03F4}">
  <ds:schemaRefs>
    <ds:schemaRef ds:uri="http://schemas.microsoft.com/sharepoint/v3/contenttype/forms"/>
  </ds:schemaRefs>
</ds:datastoreItem>
</file>

<file path=customXml/itemProps2.xml><?xml version="1.0" encoding="utf-8"?>
<ds:datastoreItem xmlns:ds="http://schemas.openxmlformats.org/officeDocument/2006/customXml" ds:itemID="{B5EE2B8E-FAEB-4198-99E8-218014A37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78ce8-2ad2-4aac-8d06-d16fafcdb3ca"/>
    <ds:schemaRef ds:uri="ee91247f-4473-4338-b47d-c6e577622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8BF53-CCAC-4DB2-AA02-1836035FB60A}">
  <ds:schemaRefs>
    <ds:schemaRef ds:uri="http://schemas.microsoft.com/office/2006/metadata/properties"/>
    <ds:schemaRef ds:uri="http://schemas.microsoft.com/office/infopath/2007/PartnerControls"/>
    <ds:schemaRef ds:uri="ee91247f-4473-4338-b47d-c6e577622205"/>
    <ds:schemaRef ds:uri="bcd78ce8-2ad2-4aac-8d06-d16fafcdb3ca"/>
  </ds:schemaRefs>
</ds:datastoreItem>
</file>

<file path=customXml/itemProps4.xml><?xml version="1.0" encoding="utf-8"?>
<ds:datastoreItem xmlns:ds="http://schemas.openxmlformats.org/officeDocument/2006/customXml" ds:itemID="{9A6C6E3F-28F2-4861-922E-A0155C98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Roberto (PSUP)</dc:creator>
  <cp:keywords/>
  <dc:description/>
  <cp:lastModifiedBy>USER</cp:lastModifiedBy>
  <cp:revision>30</cp:revision>
  <dcterms:created xsi:type="dcterms:W3CDTF">2026-01-20T11:17:00Z</dcterms:created>
  <dcterms:modified xsi:type="dcterms:W3CDTF">2026-02-16T07:12:00Z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0x010100ADEE667FCE623F43B9D387B64374F9F2</vt:lpwstr>
  </property>
  <property fmtid="{D5CDD505-2E9C-101B-9397-08002B2CF9AE}" pid="3" name="MediaServiceImageTags">
    <vt:lpwstr/>
  </property>
</Properties>
</file>